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3B306" w14:textId="77777777" w:rsidR="000D40FE" w:rsidRDefault="006104A3">
      <w:pPr>
        <w:spacing w:before="66"/>
        <w:ind w:left="652" w:right="652"/>
        <w:jc w:val="center"/>
        <w:rPr>
          <w:b/>
          <w:sz w:val="28"/>
        </w:rPr>
      </w:pPr>
      <w:r>
        <w:rPr>
          <w:b/>
          <w:sz w:val="28"/>
        </w:rPr>
        <w:t>SPECIFICATION</w:t>
      </w:r>
    </w:p>
    <w:p w14:paraId="0017A993" w14:textId="77777777" w:rsidR="000D40FE" w:rsidRDefault="006104A3">
      <w:pPr>
        <w:pStyle w:val="Heading1"/>
        <w:spacing w:before="80"/>
        <w:ind w:left="652"/>
      </w:pPr>
      <w:r>
        <w:t>BONDED FABRIC/GEOGRID COMPOSITE FOR BASE REINFORCEMENT</w:t>
      </w:r>
    </w:p>
    <w:p w14:paraId="26D12F51" w14:textId="77777777" w:rsidR="000D40FE" w:rsidRDefault="000D40FE">
      <w:pPr>
        <w:pStyle w:val="BodyText"/>
        <w:spacing w:before="8"/>
        <w:rPr>
          <w:b/>
          <w:sz w:val="22"/>
        </w:rPr>
      </w:pPr>
    </w:p>
    <w:p w14:paraId="4210FD45" w14:textId="77777777" w:rsidR="000D40FE" w:rsidRDefault="006104A3">
      <w:pPr>
        <w:pStyle w:val="ListParagraph"/>
        <w:numPr>
          <w:ilvl w:val="0"/>
          <w:numId w:val="3"/>
        </w:numPr>
        <w:tabs>
          <w:tab w:val="left" w:pos="811"/>
        </w:tabs>
        <w:spacing w:line="247" w:lineRule="auto"/>
        <w:jc w:val="both"/>
        <w:rPr>
          <w:sz w:val="21"/>
        </w:rPr>
      </w:pPr>
      <w:r>
        <w:rPr>
          <w:b/>
          <w:sz w:val="21"/>
          <w:u w:val="single"/>
        </w:rPr>
        <w:t>Scope</w:t>
      </w:r>
      <w:r>
        <w:rPr>
          <w:b/>
          <w:sz w:val="21"/>
        </w:rPr>
        <w:t xml:space="preserve">: </w:t>
      </w:r>
      <w:r>
        <w:rPr>
          <w:sz w:val="21"/>
        </w:rPr>
        <w:t>The Contractor shall furnish all the materials, labor and equipment necessary to construct, install, and maintain the geogrid/geotextile system (henceforth called the Fabric/Geogrid Composite) until</w:t>
      </w:r>
      <w:r>
        <w:rPr>
          <w:spacing w:val="-4"/>
          <w:sz w:val="21"/>
        </w:rPr>
        <w:t xml:space="preserve"> </w:t>
      </w:r>
      <w:r>
        <w:rPr>
          <w:sz w:val="21"/>
        </w:rPr>
        <w:t>the</w:t>
      </w:r>
      <w:r>
        <w:rPr>
          <w:spacing w:val="-6"/>
          <w:sz w:val="21"/>
        </w:rPr>
        <w:t xml:space="preserve"> </w:t>
      </w:r>
      <w:r>
        <w:rPr>
          <w:sz w:val="21"/>
        </w:rPr>
        <w:t>aggregate</w:t>
      </w:r>
      <w:r>
        <w:rPr>
          <w:spacing w:val="-2"/>
          <w:sz w:val="21"/>
        </w:rPr>
        <w:t xml:space="preserve"> </w:t>
      </w:r>
      <w:r>
        <w:rPr>
          <w:sz w:val="21"/>
        </w:rPr>
        <w:t>is</w:t>
      </w:r>
      <w:r>
        <w:rPr>
          <w:spacing w:val="-1"/>
          <w:sz w:val="21"/>
        </w:rPr>
        <w:t xml:space="preserve"> </w:t>
      </w:r>
      <w:r>
        <w:rPr>
          <w:sz w:val="21"/>
        </w:rPr>
        <w:t>placed</w:t>
      </w:r>
      <w:r>
        <w:rPr>
          <w:spacing w:val="-1"/>
          <w:sz w:val="21"/>
        </w:rPr>
        <w:t xml:space="preserve"> </w:t>
      </w:r>
      <w:r>
        <w:rPr>
          <w:sz w:val="21"/>
        </w:rPr>
        <w:t>and</w:t>
      </w:r>
      <w:r>
        <w:rPr>
          <w:spacing w:val="-16"/>
          <w:sz w:val="21"/>
        </w:rPr>
        <w:t xml:space="preserve"> </w:t>
      </w:r>
      <w:r>
        <w:rPr>
          <w:sz w:val="21"/>
        </w:rPr>
        <w:t>accepted</w:t>
      </w:r>
      <w:r>
        <w:rPr>
          <w:spacing w:val="-12"/>
          <w:sz w:val="21"/>
        </w:rPr>
        <w:t xml:space="preserve"> </w:t>
      </w:r>
      <w:r>
        <w:rPr>
          <w:sz w:val="21"/>
        </w:rPr>
        <w:t>according</w:t>
      </w:r>
      <w:r>
        <w:rPr>
          <w:spacing w:val="-3"/>
          <w:sz w:val="21"/>
        </w:rPr>
        <w:t xml:space="preserve"> </w:t>
      </w:r>
      <w:r>
        <w:rPr>
          <w:sz w:val="21"/>
        </w:rPr>
        <w:t>to</w:t>
      </w:r>
      <w:r>
        <w:rPr>
          <w:spacing w:val="-18"/>
          <w:sz w:val="21"/>
        </w:rPr>
        <w:t xml:space="preserve"> </w:t>
      </w:r>
      <w:r>
        <w:rPr>
          <w:sz w:val="21"/>
        </w:rPr>
        <w:t>the</w:t>
      </w:r>
      <w:r>
        <w:rPr>
          <w:spacing w:val="-8"/>
          <w:sz w:val="21"/>
        </w:rPr>
        <w:t xml:space="preserve"> </w:t>
      </w:r>
      <w:r>
        <w:rPr>
          <w:sz w:val="21"/>
        </w:rPr>
        <w:t>Pla</w:t>
      </w:r>
      <w:r>
        <w:rPr>
          <w:sz w:val="21"/>
        </w:rPr>
        <w:t>ns</w:t>
      </w:r>
      <w:r>
        <w:rPr>
          <w:spacing w:val="-19"/>
          <w:sz w:val="21"/>
        </w:rPr>
        <w:t xml:space="preserve"> </w:t>
      </w:r>
      <w:r>
        <w:rPr>
          <w:sz w:val="21"/>
        </w:rPr>
        <w:t>and</w:t>
      </w:r>
      <w:r>
        <w:rPr>
          <w:spacing w:val="-1"/>
          <w:sz w:val="21"/>
        </w:rPr>
        <w:t xml:space="preserve"> </w:t>
      </w:r>
      <w:r>
        <w:rPr>
          <w:sz w:val="21"/>
        </w:rPr>
        <w:t>these</w:t>
      </w:r>
      <w:r>
        <w:rPr>
          <w:spacing w:val="2"/>
          <w:sz w:val="21"/>
        </w:rPr>
        <w:t xml:space="preserve"> </w:t>
      </w:r>
      <w:r>
        <w:rPr>
          <w:sz w:val="21"/>
        </w:rPr>
        <w:t>Specifications.</w:t>
      </w:r>
    </w:p>
    <w:p w14:paraId="20D10E55" w14:textId="77777777" w:rsidR="000D40FE" w:rsidRDefault="000D40FE">
      <w:pPr>
        <w:pStyle w:val="BodyText"/>
        <w:spacing w:before="6"/>
      </w:pPr>
    </w:p>
    <w:p w14:paraId="0F1F8EFA" w14:textId="77777777" w:rsidR="000D40FE" w:rsidRDefault="006104A3">
      <w:pPr>
        <w:pStyle w:val="ListParagraph"/>
        <w:numPr>
          <w:ilvl w:val="0"/>
          <w:numId w:val="3"/>
        </w:numPr>
        <w:tabs>
          <w:tab w:val="left" w:pos="811"/>
        </w:tabs>
        <w:ind w:right="104"/>
        <w:jc w:val="both"/>
        <w:rPr>
          <w:sz w:val="21"/>
        </w:rPr>
      </w:pPr>
      <w:r>
        <w:rPr>
          <w:b/>
          <w:sz w:val="21"/>
          <w:u w:val="single"/>
        </w:rPr>
        <w:t>Materials</w:t>
      </w:r>
      <w:r>
        <w:rPr>
          <w:b/>
          <w:sz w:val="21"/>
        </w:rPr>
        <w:t xml:space="preserve">: </w:t>
      </w:r>
      <w:r>
        <w:rPr>
          <w:sz w:val="21"/>
        </w:rPr>
        <w:t>The Fabric/Geogrid Composite shall be an integrally formed grid structure manufactured of a stress resistant polypropylene Geogrid material, bonded on top of a non-woven, Geotextile fabric. The</w:t>
      </w:r>
      <w:r>
        <w:rPr>
          <w:spacing w:val="-11"/>
          <w:sz w:val="21"/>
        </w:rPr>
        <w:t xml:space="preserve"> </w:t>
      </w:r>
      <w:r>
        <w:rPr>
          <w:sz w:val="21"/>
        </w:rPr>
        <w:t>Geogrid</w:t>
      </w:r>
      <w:r>
        <w:rPr>
          <w:spacing w:val="-11"/>
          <w:sz w:val="21"/>
        </w:rPr>
        <w:t xml:space="preserve"> </w:t>
      </w:r>
      <w:r>
        <w:rPr>
          <w:sz w:val="21"/>
        </w:rPr>
        <w:t>and</w:t>
      </w:r>
      <w:r>
        <w:rPr>
          <w:spacing w:val="-11"/>
          <w:sz w:val="21"/>
        </w:rPr>
        <w:t xml:space="preserve"> </w:t>
      </w:r>
      <w:r>
        <w:rPr>
          <w:sz w:val="21"/>
        </w:rPr>
        <w:t>Geotextil</w:t>
      </w:r>
      <w:r>
        <w:rPr>
          <w:sz w:val="21"/>
        </w:rPr>
        <w:t>e</w:t>
      </w:r>
      <w:r>
        <w:rPr>
          <w:spacing w:val="-11"/>
          <w:sz w:val="21"/>
        </w:rPr>
        <w:t xml:space="preserve"> </w:t>
      </w:r>
      <w:r>
        <w:rPr>
          <w:sz w:val="21"/>
        </w:rPr>
        <w:t>shall</w:t>
      </w:r>
      <w:r>
        <w:rPr>
          <w:spacing w:val="-11"/>
          <w:sz w:val="21"/>
        </w:rPr>
        <w:t xml:space="preserve"> </w:t>
      </w:r>
      <w:r>
        <w:rPr>
          <w:sz w:val="21"/>
        </w:rPr>
        <w:t>meet</w:t>
      </w:r>
      <w:r>
        <w:rPr>
          <w:spacing w:val="-10"/>
          <w:sz w:val="21"/>
        </w:rPr>
        <w:t xml:space="preserve"> </w:t>
      </w:r>
      <w:r>
        <w:rPr>
          <w:sz w:val="21"/>
        </w:rPr>
        <w:t>the</w:t>
      </w:r>
      <w:r>
        <w:rPr>
          <w:spacing w:val="-11"/>
          <w:sz w:val="21"/>
        </w:rPr>
        <w:t xml:space="preserve"> </w:t>
      </w:r>
      <w:r>
        <w:rPr>
          <w:sz w:val="21"/>
        </w:rPr>
        <w:t>physical</w:t>
      </w:r>
      <w:r>
        <w:rPr>
          <w:spacing w:val="-11"/>
          <w:sz w:val="21"/>
        </w:rPr>
        <w:t xml:space="preserve"> </w:t>
      </w:r>
      <w:r>
        <w:rPr>
          <w:sz w:val="21"/>
        </w:rPr>
        <w:t>requirements</w:t>
      </w:r>
      <w:r>
        <w:rPr>
          <w:spacing w:val="-10"/>
          <w:sz w:val="21"/>
        </w:rPr>
        <w:t xml:space="preserve"> </w:t>
      </w:r>
      <w:r>
        <w:rPr>
          <w:sz w:val="21"/>
        </w:rPr>
        <w:t>listed</w:t>
      </w:r>
      <w:r>
        <w:rPr>
          <w:spacing w:val="-11"/>
          <w:sz w:val="21"/>
        </w:rPr>
        <w:t xml:space="preserve"> </w:t>
      </w:r>
      <w:r>
        <w:rPr>
          <w:sz w:val="21"/>
        </w:rPr>
        <w:t>in</w:t>
      </w:r>
      <w:r>
        <w:rPr>
          <w:spacing w:val="-11"/>
          <w:sz w:val="21"/>
        </w:rPr>
        <w:t xml:space="preserve"> </w:t>
      </w:r>
      <w:r>
        <w:rPr>
          <w:sz w:val="21"/>
        </w:rPr>
        <w:t>the</w:t>
      </w:r>
      <w:r>
        <w:rPr>
          <w:spacing w:val="-10"/>
          <w:sz w:val="21"/>
        </w:rPr>
        <w:t xml:space="preserve"> </w:t>
      </w:r>
      <w:r>
        <w:rPr>
          <w:sz w:val="21"/>
        </w:rPr>
        <w:t>tables</w:t>
      </w:r>
      <w:r>
        <w:rPr>
          <w:spacing w:val="-11"/>
          <w:sz w:val="21"/>
        </w:rPr>
        <w:t xml:space="preserve"> </w:t>
      </w:r>
      <w:r>
        <w:rPr>
          <w:sz w:val="21"/>
        </w:rPr>
        <w:t>below.</w:t>
      </w:r>
      <w:r>
        <w:rPr>
          <w:spacing w:val="-12"/>
          <w:sz w:val="21"/>
        </w:rPr>
        <w:t xml:space="preserve"> </w:t>
      </w:r>
      <w:r>
        <w:rPr>
          <w:sz w:val="21"/>
        </w:rPr>
        <w:t>The</w:t>
      </w:r>
      <w:r>
        <w:rPr>
          <w:spacing w:val="-11"/>
          <w:sz w:val="21"/>
        </w:rPr>
        <w:t xml:space="preserve"> </w:t>
      </w:r>
      <w:r>
        <w:rPr>
          <w:sz w:val="21"/>
        </w:rPr>
        <w:t>Geogrid shall have molecular weight and molecular characteristics which impart: (a) high resistance to loss of load capacity or structural integrity when subjected to mechanical stress in installation; (b) high resistance to deformation when subjected to a</w:t>
      </w:r>
      <w:r>
        <w:rPr>
          <w:sz w:val="21"/>
        </w:rPr>
        <w:t>pplied force in use; and (c) high resistance to loss of load capacity or structural integrity when subjected to long-term environmental stress such as UV exposure or</w:t>
      </w:r>
      <w:r>
        <w:rPr>
          <w:spacing w:val="-4"/>
          <w:sz w:val="21"/>
        </w:rPr>
        <w:t xml:space="preserve"> </w:t>
      </w:r>
      <w:r>
        <w:rPr>
          <w:sz w:val="21"/>
        </w:rPr>
        <w:t>submergence</w:t>
      </w:r>
      <w:r>
        <w:rPr>
          <w:spacing w:val="-4"/>
          <w:sz w:val="21"/>
        </w:rPr>
        <w:t xml:space="preserve"> </w:t>
      </w:r>
      <w:r>
        <w:rPr>
          <w:sz w:val="21"/>
        </w:rPr>
        <w:t>in</w:t>
      </w:r>
      <w:r>
        <w:rPr>
          <w:spacing w:val="-4"/>
          <w:sz w:val="21"/>
        </w:rPr>
        <w:t xml:space="preserve"> </w:t>
      </w:r>
      <w:r>
        <w:rPr>
          <w:sz w:val="21"/>
        </w:rPr>
        <w:t>saltwater.</w:t>
      </w:r>
      <w:r>
        <w:rPr>
          <w:spacing w:val="-3"/>
          <w:sz w:val="21"/>
        </w:rPr>
        <w:t xml:space="preserve"> </w:t>
      </w:r>
      <w:r>
        <w:rPr>
          <w:sz w:val="21"/>
        </w:rPr>
        <w:t>The</w:t>
      </w:r>
      <w:r>
        <w:rPr>
          <w:spacing w:val="-4"/>
          <w:sz w:val="21"/>
        </w:rPr>
        <w:t xml:space="preserve"> </w:t>
      </w:r>
      <w:r>
        <w:rPr>
          <w:sz w:val="21"/>
        </w:rPr>
        <w:t>Geogrid</w:t>
      </w:r>
      <w:r>
        <w:rPr>
          <w:spacing w:val="-4"/>
          <w:sz w:val="21"/>
        </w:rPr>
        <w:t xml:space="preserve"> </w:t>
      </w:r>
      <w:r>
        <w:rPr>
          <w:sz w:val="21"/>
        </w:rPr>
        <w:t>shall</w:t>
      </w:r>
      <w:r>
        <w:rPr>
          <w:spacing w:val="-3"/>
          <w:sz w:val="21"/>
        </w:rPr>
        <w:t xml:space="preserve"> </w:t>
      </w:r>
      <w:r>
        <w:rPr>
          <w:sz w:val="21"/>
        </w:rPr>
        <w:t>be</w:t>
      </w:r>
      <w:r>
        <w:rPr>
          <w:spacing w:val="-4"/>
          <w:sz w:val="21"/>
        </w:rPr>
        <w:t xml:space="preserve"> </w:t>
      </w:r>
      <w:r>
        <w:rPr>
          <w:sz w:val="21"/>
        </w:rPr>
        <w:t>formed</w:t>
      </w:r>
      <w:r>
        <w:rPr>
          <w:spacing w:val="-4"/>
          <w:sz w:val="21"/>
        </w:rPr>
        <w:t xml:space="preserve"> </w:t>
      </w:r>
      <w:r>
        <w:rPr>
          <w:sz w:val="21"/>
        </w:rPr>
        <w:t>by</w:t>
      </w:r>
      <w:r>
        <w:rPr>
          <w:spacing w:val="-3"/>
          <w:sz w:val="21"/>
        </w:rPr>
        <w:t xml:space="preserve"> </w:t>
      </w:r>
      <w:r>
        <w:rPr>
          <w:sz w:val="21"/>
        </w:rPr>
        <w:t>a</w:t>
      </w:r>
      <w:r>
        <w:rPr>
          <w:spacing w:val="-4"/>
          <w:sz w:val="21"/>
        </w:rPr>
        <w:t xml:space="preserve"> </w:t>
      </w:r>
      <w:r>
        <w:rPr>
          <w:sz w:val="21"/>
        </w:rPr>
        <w:t>regular</w:t>
      </w:r>
      <w:r>
        <w:rPr>
          <w:spacing w:val="-4"/>
          <w:sz w:val="21"/>
        </w:rPr>
        <w:t xml:space="preserve"> </w:t>
      </w:r>
      <w:r>
        <w:rPr>
          <w:sz w:val="21"/>
        </w:rPr>
        <w:t>network</w:t>
      </w:r>
      <w:r>
        <w:rPr>
          <w:spacing w:val="-4"/>
          <w:sz w:val="21"/>
        </w:rPr>
        <w:t xml:space="preserve"> </w:t>
      </w:r>
      <w:r>
        <w:rPr>
          <w:sz w:val="21"/>
        </w:rPr>
        <w:t>of</w:t>
      </w:r>
      <w:r>
        <w:rPr>
          <w:spacing w:val="-3"/>
          <w:sz w:val="21"/>
        </w:rPr>
        <w:t xml:space="preserve"> </w:t>
      </w:r>
      <w:r>
        <w:rPr>
          <w:sz w:val="21"/>
        </w:rPr>
        <w:t>integrally</w:t>
      </w:r>
      <w:r>
        <w:rPr>
          <w:spacing w:val="-4"/>
          <w:sz w:val="21"/>
        </w:rPr>
        <w:t xml:space="preserve"> </w:t>
      </w:r>
      <w:r>
        <w:rPr>
          <w:sz w:val="21"/>
        </w:rPr>
        <w:t>c</w:t>
      </w:r>
      <w:r>
        <w:rPr>
          <w:sz w:val="21"/>
        </w:rPr>
        <w:t>onnected tensile</w:t>
      </w:r>
      <w:r>
        <w:rPr>
          <w:spacing w:val="-5"/>
          <w:sz w:val="21"/>
        </w:rPr>
        <w:t xml:space="preserve"> </w:t>
      </w:r>
      <w:r>
        <w:rPr>
          <w:sz w:val="21"/>
        </w:rPr>
        <w:t>elements</w:t>
      </w:r>
      <w:r>
        <w:rPr>
          <w:spacing w:val="-4"/>
          <w:sz w:val="21"/>
        </w:rPr>
        <w:t xml:space="preserve"> </w:t>
      </w:r>
      <w:r>
        <w:rPr>
          <w:sz w:val="21"/>
        </w:rPr>
        <w:t>with</w:t>
      </w:r>
      <w:r>
        <w:rPr>
          <w:spacing w:val="-5"/>
          <w:sz w:val="21"/>
        </w:rPr>
        <w:t xml:space="preserve"> </w:t>
      </w:r>
      <w:r>
        <w:rPr>
          <w:sz w:val="21"/>
        </w:rPr>
        <w:t>apertures</w:t>
      </w:r>
      <w:r>
        <w:rPr>
          <w:spacing w:val="-4"/>
          <w:sz w:val="21"/>
        </w:rPr>
        <w:t xml:space="preserve"> </w:t>
      </w:r>
      <w:r>
        <w:rPr>
          <w:sz w:val="21"/>
        </w:rPr>
        <w:t>of</w:t>
      </w:r>
      <w:r>
        <w:rPr>
          <w:spacing w:val="-4"/>
          <w:sz w:val="21"/>
        </w:rPr>
        <w:t xml:space="preserve"> </w:t>
      </w:r>
      <w:r>
        <w:rPr>
          <w:sz w:val="21"/>
        </w:rPr>
        <w:t>sufficient</w:t>
      </w:r>
      <w:r>
        <w:rPr>
          <w:spacing w:val="-5"/>
          <w:sz w:val="21"/>
        </w:rPr>
        <w:t xml:space="preserve"> </w:t>
      </w:r>
      <w:r>
        <w:rPr>
          <w:sz w:val="21"/>
        </w:rPr>
        <w:t>size</w:t>
      </w:r>
      <w:r>
        <w:rPr>
          <w:spacing w:val="-4"/>
          <w:sz w:val="21"/>
        </w:rPr>
        <w:t xml:space="preserve"> </w:t>
      </w:r>
      <w:r>
        <w:rPr>
          <w:sz w:val="21"/>
        </w:rPr>
        <w:t>to</w:t>
      </w:r>
      <w:r>
        <w:rPr>
          <w:spacing w:val="-4"/>
          <w:sz w:val="21"/>
        </w:rPr>
        <w:t xml:space="preserve"> </w:t>
      </w:r>
      <w:r>
        <w:rPr>
          <w:sz w:val="21"/>
        </w:rPr>
        <w:t>allow</w:t>
      </w:r>
      <w:r>
        <w:rPr>
          <w:spacing w:val="-5"/>
          <w:sz w:val="21"/>
        </w:rPr>
        <w:t xml:space="preserve"> </w:t>
      </w:r>
      <w:r>
        <w:rPr>
          <w:sz w:val="21"/>
        </w:rPr>
        <w:t>interlocking</w:t>
      </w:r>
      <w:r>
        <w:rPr>
          <w:spacing w:val="-4"/>
          <w:sz w:val="21"/>
        </w:rPr>
        <w:t xml:space="preserve"> </w:t>
      </w:r>
      <w:r>
        <w:rPr>
          <w:sz w:val="21"/>
        </w:rPr>
        <w:t>with</w:t>
      </w:r>
      <w:r>
        <w:rPr>
          <w:spacing w:val="-5"/>
          <w:sz w:val="21"/>
        </w:rPr>
        <w:t xml:space="preserve"> </w:t>
      </w:r>
      <w:r>
        <w:rPr>
          <w:sz w:val="21"/>
        </w:rPr>
        <w:t>surrounding</w:t>
      </w:r>
      <w:r>
        <w:rPr>
          <w:spacing w:val="-4"/>
          <w:sz w:val="21"/>
        </w:rPr>
        <w:t xml:space="preserve"> </w:t>
      </w:r>
      <w:r>
        <w:rPr>
          <w:sz w:val="21"/>
        </w:rPr>
        <w:t>soil,</w:t>
      </w:r>
      <w:r>
        <w:rPr>
          <w:spacing w:val="-4"/>
          <w:sz w:val="21"/>
        </w:rPr>
        <w:t xml:space="preserve"> </w:t>
      </w:r>
      <w:r>
        <w:rPr>
          <w:sz w:val="21"/>
        </w:rPr>
        <w:t>aggregate, and earth, and function primarily as reinforcement. A non-woven Geotextile separator fabric such as specified in the table below or an appro</w:t>
      </w:r>
      <w:r>
        <w:rPr>
          <w:sz w:val="21"/>
        </w:rPr>
        <w:t>ved equal shall be used. Proposed equals must be submitted to the Engineer at least 30 days before bid date to be considered for approval. The Fabric/Geogrid Composite shall also possess the following</w:t>
      </w:r>
      <w:r>
        <w:rPr>
          <w:spacing w:val="-8"/>
          <w:sz w:val="21"/>
        </w:rPr>
        <w:t xml:space="preserve"> </w:t>
      </w:r>
      <w:r>
        <w:rPr>
          <w:sz w:val="21"/>
        </w:rPr>
        <w:t>characteristics:</w:t>
      </w:r>
    </w:p>
    <w:p w14:paraId="48BCB3DC" w14:textId="77777777" w:rsidR="000D40FE" w:rsidRDefault="000D40FE">
      <w:pPr>
        <w:pStyle w:val="BodyText"/>
        <w:spacing w:before="1"/>
        <w:rPr>
          <w:sz w:val="22"/>
        </w:rPr>
      </w:pPr>
    </w:p>
    <w:p w14:paraId="0A4CCAC1" w14:textId="77777777" w:rsidR="000D40FE" w:rsidRDefault="006104A3">
      <w:pPr>
        <w:pStyle w:val="ListParagraph"/>
        <w:numPr>
          <w:ilvl w:val="1"/>
          <w:numId w:val="3"/>
        </w:numPr>
        <w:tabs>
          <w:tab w:val="left" w:pos="1171"/>
        </w:tabs>
        <w:spacing w:before="1" w:line="242" w:lineRule="auto"/>
        <w:rPr>
          <w:sz w:val="21"/>
        </w:rPr>
      </w:pPr>
      <w:r>
        <w:rPr>
          <w:sz w:val="21"/>
        </w:rPr>
        <w:t xml:space="preserve">A sufficient </w:t>
      </w:r>
      <w:r>
        <w:rPr>
          <w:spacing w:val="-3"/>
          <w:sz w:val="21"/>
        </w:rPr>
        <w:t xml:space="preserve">cross-sectional </w:t>
      </w:r>
      <w:r>
        <w:rPr>
          <w:sz w:val="21"/>
        </w:rPr>
        <w:t xml:space="preserve">profile </w:t>
      </w:r>
      <w:r>
        <w:rPr>
          <w:sz w:val="21"/>
        </w:rPr>
        <w:t>to present a substantial abutment interface between the existing soil and aggregate to resist movement relative to those materials when subject to the applied</w:t>
      </w:r>
      <w:r>
        <w:rPr>
          <w:spacing w:val="-30"/>
          <w:sz w:val="21"/>
        </w:rPr>
        <w:t xml:space="preserve"> </w:t>
      </w:r>
      <w:r>
        <w:rPr>
          <w:sz w:val="21"/>
        </w:rPr>
        <w:t>force;</w:t>
      </w:r>
    </w:p>
    <w:p w14:paraId="3F0AFAB2" w14:textId="77777777" w:rsidR="000D40FE" w:rsidRDefault="000D40FE">
      <w:pPr>
        <w:pStyle w:val="BodyText"/>
        <w:spacing w:before="3"/>
        <w:rPr>
          <w:sz w:val="22"/>
        </w:rPr>
      </w:pPr>
    </w:p>
    <w:p w14:paraId="23405B6D" w14:textId="77777777" w:rsidR="000D40FE" w:rsidRDefault="006104A3">
      <w:pPr>
        <w:pStyle w:val="ListParagraph"/>
        <w:numPr>
          <w:ilvl w:val="1"/>
          <w:numId w:val="3"/>
        </w:numPr>
        <w:tabs>
          <w:tab w:val="left" w:pos="1171"/>
        </w:tabs>
        <w:spacing w:line="242" w:lineRule="auto"/>
        <w:ind w:right="109"/>
        <w:rPr>
          <w:sz w:val="21"/>
        </w:rPr>
      </w:pPr>
      <w:r>
        <w:rPr>
          <w:sz w:val="21"/>
        </w:rPr>
        <w:t>A sufficient flexural rigidity to help maintain intimate contact with the existing very s</w:t>
      </w:r>
      <w:r>
        <w:rPr>
          <w:sz w:val="21"/>
        </w:rPr>
        <w:t>oft to soft soils after the aggregate is placed on</w:t>
      </w:r>
      <w:r>
        <w:rPr>
          <w:spacing w:val="-8"/>
          <w:sz w:val="21"/>
        </w:rPr>
        <w:t xml:space="preserve"> </w:t>
      </w:r>
      <w:r>
        <w:rPr>
          <w:sz w:val="21"/>
        </w:rPr>
        <w:t>top;</w:t>
      </w:r>
    </w:p>
    <w:p w14:paraId="7700397D" w14:textId="77777777" w:rsidR="000D40FE" w:rsidRDefault="000D40FE">
      <w:pPr>
        <w:pStyle w:val="BodyText"/>
        <w:spacing w:before="10"/>
      </w:pPr>
    </w:p>
    <w:p w14:paraId="5EAA68E5" w14:textId="77777777" w:rsidR="000D40FE" w:rsidRDefault="006104A3">
      <w:pPr>
        <w:pStyle w:val="ListParagraph"/>
        <w:numPr>
          <w:ilvl w:val="1"/>
          <w:numId w:val="3"/>
        </w:numPr>
        <w:tabs>
          <w:tab w:val="left" w:pos="1171"/>
        </w:tabs>
        <w:spacing w:line="247" w:lineRule="auto"/>
        <w:rPr>
          <w:sz w:val="21"/>
        </w:rPr>
      </w:pPr>
      <w:r>
        <w:rPr>
          <w:sz w:val="21"/>
        </w:rPr>
        <w:t>A</w:t>
      </w:r>
      <w:r>
        <w:rPr>
          <w:spacing w:val="-7"/>
          <w:sz w:val="21"/>
        </w:rPr>
        <w:t xml:space="preserve"> </w:t>
      </w:r>
      <w:r>
        <w:rPr>
          <w:sz w:val="21"/>
        </w:rPr>
        <w:t>sufficient</w:t>
      </w:r>
      <w:r>
        <w:rPr>
          <w:spacing w:val="-7"/>
          <w:sz w:val="21"/>
        </w:rPr>
        <w:t xml:space="preserve"> </w:t>
      </w:r>
      <w:r>
        <w:rPr>
          <w:sz w:val="21"/>
        </w:rPr>
        <w:t>true</w:t>
      </w:r>
      <w:r>
        <w:rPr>
          <w:spacing w:val="-6"/>
          <w:sz w:val="21"/>
        </w:rPr>
        <w:t xml:space="preserve"> </w:t>
      </w:r>
      <w:r>
        <w:rPr>
          <w:sz w:val="21"/>
        </w:rPr>
        <w:t>initial</w:t>
      </w:r>
      <w:r>
        <w:rPr>
          <w:spacing w:val="-6"/>
          <w:sz w:val="21"/>
        </w:rPr>
        <w:t xml:space="preserve"> </w:t>
      </w:r>
      <w:r>
        <w:rPr>
          <w:sz w:val="21"/>
        </w:rPr>
        <w:t>modulus</w:t>
      </w:r>
      <w:r>
        <w:rPr>
          <w:spacing w:val="-6"/>
          <w:sz w:val="21"/>
        </w:rPr>
        <w:t xml:space="preserve"> </w:t>
      </w:r>
      <w:r>
        <w:rPr>
          <w:sz w:val="21"/>
        </w:rPr>
        <w:t>to</w:t>
      </w:r>
      <w:r>
        <w:rPr>
          <w:spacing w:val="-7"/>
          <w:sz w:val="21"/>
        </w:rPr>
        <w:t xml:space="preserve"> </w:t>
      </w:r>
      <w:r>
        <w:rPr>
          <w:sz w:val="21"/>
        </w:rPr>
        <w:t>cause</w:t>
      </w:r>
      <w:r>
        <w:rPr>
          <w:spacing w:val="-6"/>
          <w:sz w:val="21"/>
        </w:rPr>
        <w:t xml:space="preserve"> </w:t>
      </w:r>
      <w:r>
        <w:rPr>
          <w:sz w:val="21"/>
        </w:rPr>
        <w:t>applied</w:t>
      </w:r>
      <w:r>
        <w:rPr>
          <w:spacing w:val="-7"/>
          <w:sz w:val="21"/>
        </w:rPr>
        <w:t xml:space="preserve"> </w:t>
      </w:r>
      <w:r>
        <w:rPr>
          <w:sz w:val="21"/>
        </w:rPr>
        <w:t>force</w:t>
      </w:r>
      <w:r>
        <w:rPr>
          <w:spacing w:val="-6"/>
          <w:sz w:val="21"/>
        </w:rPr>
        <w:t xml:space="preserve"> </w:t>
      </w:r>
      <w:r>
        <w:rPr>
          <w:sz w:val="21"/>
        </w:rPr>
        <w:t>to</w:t>
      </w:r>
      <w:r>
        <w:rPr>
          <w:spacing w:val="-7"/>
          <w:sz w:val="21"/>
        </w:rPr>
        <w:t xml:space="preserve"> </w:t>
      </w:r>
      <w:r>
        <w:rPr>
          <w:sz w:val="21"/>
        </w:rPr>
        <w:t>be</w:t>
      </w:r>
      <w:r>
        <w:rPr>
          <w:spacing w:val="-6"/>
          <w:sz w:val="21"/>
        </w:rPr>
        <w:t xml:space="preserve"> </w:t>
      </w:r>
      <w:r>
        <w:rPr>
          <w:sz w:val="21"/>
        </w:rPr>
        <w:t>transferred</w:t>
      </w:r>
      <w:r>
        <w:rPr>
          <w:spacing w:val="-7"/>
          <w:sz w:val="21"/>
        </w:rPr>
        <w:t xml:space="preserve"> </w:t>
      </w:r>
      <w:r>
        <w:rPr>
          <w:sz w:val="21"/>
        </w:rPr>
        <w:t>to</w:t>
      </w:r>
      <w:r>
        <w:rPr>
          <w:spacing w:val="-6"/>
          <w:sz w:val="21"/>
        </w:rPr>
        <w:t xml:space="preserve"> </w:t>
      </w:r>
      <w:r>
        <w:rPr>
          <w:sz w:val="21"/>
        </w:rPr>
        <w:t>the</w:t>
      </w:r>
      <w:r>
        <w:rPr>
          <w:spacing w:val="-7"/>
          <w:sz w:val="21"/>
        </w:rPr>
        <w:t xml:space="preserve"> </w:t>
      </w:r>
      <w:r>
        <w:rPr>
          <w:sz w:val="21"/>
        </w:rPr>
        <w:t>Geogrid</w:t>
      </w:r>
      <w:r>
        <w:rPr>
          <w:spacing w:val="-6"/>
          <w:sz w:val="21"/>
        </w:rPr>
        <w:t xml:space="preserve"> </w:t>
      </w:r>
      <w:r>
        <w:rPr>
          <w:sz w:val="21"/>
        </w:rPr>
        <w:t>at</w:t>
      </w:r>
      <w:r>
        <w:rPr>
          <w:spacing w:val="-7"/>
          <w:sz w:val="21"/>
        </w:rPr>
        <w:t xml:space="preserve"> </w:t>
      </w:r>
      <w:r>
        <w:rPr>
          <w:sz w:val="21"/>
        </w:rPr>
        <w:t>low</w:t>
      </w:r>
      <w:r>
        <w:rPr>
          <w:spacing w:val="-6"/>
          <w:sz w:val="21"/>
        </w:rPr>
        <w:t xml:space="preserve"> </w:t>
      </w:r>
      <w:r>
        <w:rPr>
          <w:sz w:val="21"/>
        </w:rPr>
        <w:t>strain levels without material deformation of the reinforced</w:t>
      </w:r>
      <w:r>
        <w:rPr>
          <w:spacing w:val="-10"/>
          <w:sz w:val="21"/>
        </w:rPr>
        <w:t xml:space="preserve"> </w:t>
      </w:r>
      <w:r>
        <w:rPr>
          <w:sz w:val="21"/>
        </w:rPr>
        <w:t>section.</w:t>
      </w:r>
    </w:p>
    <w:p w14:paraId="4A86F607" w14:textId="77777777" w:rsidR="000D40FE" w:rsidRDefault="000D40FE">
      <w:pPr>
        <w:pStyle w:val="BodyText"/>
        <w:rPr>
          <w:sz w:val="22"/>
        </w:rPr>
      </w:pPr>
    </w:p>
    <w:p w14:paraId="36994668" w14:textId="77777777" w:rsidR="000D40FE" w:rsidRDefault="000D40FE">
      <w:pPr>
        <w:pStyle w:val="BodyText"/>
        <w:spacing w:before="5"/>
        <w:rPr>
          <w:sz w:val="17"/>
        </w:rPr>
      </w:pPr>
    </w:p>
    <w:p w14:paraId="312ED1C8" w14:textId="77777777" w:rsidR="000D40FE" w:rsidRDefault="006104A3">
      <w:pPr>
        <w:pStyle w:val="Heading1"/>
      </w:pPr>
      <w:r>
        <w:t>Table 1 – Geogrid Properties</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8"/>
        <w:gridCol w:w="1930"/>
        <w:gridCol w:w="1978"/>
        <w:gridCol w:w="2127"/>
      </w:tblGrid>
      <w:tr w:rsidR="000D40FE" w14:paraId="556BEAD4" w14:textId="77777777">
        <w:trPr>
          <w:trHeight w:val="498"/>
        </w:trPr>
        <w:tc>
          <w:tcPr>
            <w:tcW w:w="3298" w:type="dxa"/>
          </w:tcPr>
          <w:p w14:paraId="6C32C2DD" w14:textId="77777777" w:rsidR="000D40FE" w:rsidRDefault="000D40FE">
            <w:pPr>
              <w:pStyle w:val="TableParagraph"/>
              <w:spacing w:before="3"/>
              <w:rPr>
                <w:b/>
              </w:rPr>
            </w:pPr>
          </w:p>
          <w:p w14:paraId="726A96FC" w14:textId="77777777" w:rsidR="000D40FE" w:rsidRDefault="006104A3">
            <w:pPr>
              <w:pStyle w:val="TableParagraph"/>
              <w:spacing w:line="223" w:lineRule="exact"/>
              <w:ind w:left="412"/>
              <w:rPr>
                <w:b/>
                <w:sz w:val="13"/>
              </w:rPr>
            </w:pPr>
            <w:r>
              <w:rPr>
                <w:b/>
                <w:sz w:val="20"/>
              </w:rPr>
              <w:t>Physical Property (Geogrid)</w:t>
            </w:r>
            <w:r>
              <w:rPr>
                <w:b/>
                <w:position w:val="7"/>
                <w:sz w:val="13"/>
              </w:rPr>
              <w:t>1</w:t>
            </w:r>
          </w:p>
        </w:tc>
        <w:tc>
          <w:tcPr>
            <w:tcW w:w="1930" w:type="dxa"/>
          </w:tcPr>
          <w:p w14:paraId="7E2F47BD" w14:textId="77777777" w:rsidR="000D40FE" w:rsidRDefault="000D40FE">
            <w:pPr>
              <w:pStyle w:val="TableParagraph"/>
              <w:spacing w:before="7"/>
              <w:rPr>
                <w:b/>
              </w:rPr>
            </w:pPr>
          </w:p>
          <w:p w14:paraId="76E02A26" w14:textId="77777777" w:rsidR="000D40FE" w:rsidRDefault="006104A3">
            <w:pPr>
              <w:pStyle w:val="TableParagraph"/>
              <w:spacing w:line="218" w:lineRule="exact"/>
              <w:ind w:left="140" w:right="128"/>
              <w:jc w:val="center"/>
              <w:rPr>
                <w:b/>
                <w:sz w:val="20"/>
              </w:rPr>
            </w:pPr>
            <w:r>
              <w:rPr>
                <w:b/>
                <w:sz w:val="20"/>
              </w:rPr>
              <w:t>Units</w:t>
            </w:r>
          </w:p>
        </w:tc>
        <w:tc>
          <w:tcPr>
            <w:tcW w:w="1978" w:type="dxa"/>
          </w:tcPr>
          <w:p w14:paraId="10BDE3D3" w14:textId="77777777" w:rsidR="000D40FE" w:rsidRDefault="000D40FE">
            <w:pPr>
              <w:pStyle w:val="TableParagraph"/>
              <w:spacing w:before="3"/>
              <w:rPr>
                <w:b/>
              </w:rPr>
            </w:pPr>
          </w:p>
          <w:p w14:paraId="5FD9DE68" w14:textId="77777777" w:rsidR="000D40FE" w:rsidRDefault="006104A3">
            <w:pPr>
              <w:pStyle w:val="TableParagraph"/>
              <w:spacing w:line="223" w:lineRule="exact"/>
              <w:ind w:left="137"/>
              <w:rPr>
                <w:b/>
                <w:sz w:val="13"/>
              </w:rPr>
            </w:pPr>
            <w:r>
              <w:rPr>
                <w:b/>
                <w:sz w:val="20"/>
              </w:rPr>
              <w:t>MARV MD Values</w:t>
            </w:r>
            <w:r>
              <w:rPr>
                <w:b/>
                <w:position w:val="7"/>
                <w:sz w:val="13"/>
              </w:rPr>
              <w:t>1</w:t>
            </w:r>
          </w:p>
        </w:tc>
        <w:tc>
          <w:tcPr>
            <w:tcW w:w="2127" w:type="dxa"/>
          </w:tcPr>
          <w:p w14:paraId="443623EF" w14:textId="77777777" w:rsidR="000D40FE" w:rsidRDefault="000D40FE">
            <w:pPr>
              <w:pStyle w:val="TableParagraph"/>
              <w:spacing w:before="3"/>
              <w:rPr>
                <w:b/>
              </w:rPr>
            </w:pPr>
          </w:p>
          <w:p w14:paraId="6C0D4DBB" w14:textId="77777777" w:rsidR="000D40FE" w:rsidRDefault="006104A3">
            <w:pPr>
              <w:pStyle w:val="TableParagraph"/>
              <w:spacing w:line="223" w:lineRule="exact"/>
              <w:ind w:left="141"/>
              <w:rPr>
                <w:b/>
                <w:sz w:val="13"/>
              </w:rPr>
            </w:pPr>
            <w:r>
              <w:rPr>
                <w:b/>
                <w:sz w:val="20"/>
              </w:rPr>
              <w:t>MARV XMD Values</w:t>
            </w:r>
            <w:r>
              <w:rPr>
                <w:b/>
                <w:position w:val="7"/>
                <w:sz w:val="13"/>
              </w:rPr>
              <w:t>1</w:t>
            </w:r>
          </w:p>
        </w:tc>
      </w:tr>
      <w:tr w:rsidR="000D40FE" w14:paraId="6A40E8A1" w14:textId="77777777">
        <w:trPr>
          <w:trHeight w:val="249"/>
        </w:trPr>
        <w:tc>
          <w:tcPr>
            <w:tcW w:w="3298" w:type="dxa"/>
          </w:tcPr>
          <w:p w14:paraId="281CB670" w14:textId="77777777" w:rsidR="000D40FE" w:rsidRDefault="000D40FE">
            <w:pPr>
              <w:pStyle w:val="TableParagraph"/>
              <w:rPr>
                <w:sz w:val="18"/>
              </w:rPr>
            </w:pPr>
          </w:p>
        </w:tc>
        <w:tc>
          <w:tcPr>
            <w:tcW w:w="1930" w:type="dxa"/>
          </w:tcPr>
          <w:p w14:paraId="708F9DFB" w14:textId="77777777" w:rsidR="000D40FE" w:rsidRDefault="000D40FE">
            <w:pPr>
              <w:pStyle w:val="TableParagraph"/>
              <w:rPr>
                <w:sz w:val="18"/>
              </w:rPr>
            </w:pPr>
          </w:p>
        </w:tc>
        <w:tc>
          <w:tcPr>
            <w:tcW w:w="1978" w:type="dxa"/>
          </w:tcPr>
          <w:p w14:paraId="50ACA855" w14:textId="77777777" w:rsidR="000D40FE" w:rsidRDefault="000D40FE">
            <w:pPr>
              <w:pStyle w:val="TableParagraph"/>
              <w:rPr>
                <w:sz w:val="18"/>
              </w:rPr>
            </w:pPr>
          </w:p>
        </w:tc>
        <w:tc>
          <w:tcPr>
            <w:tcW w:w="2127" w:type="dxa"/>
          </w:tcPr>
          <w:p w14:paraId="0AC2B25A" w14:textId="77777777" w:rsidR="000D40FE" w:rsidRDefault="000D40FE">
            <w:pPr>
              <w:pStyle w:val="TableParagraph"/>
              <w:rPr>
                <w:sz w:val="18"/>
              </w:rPr>
            </w:pPr>
          </w:p>
        </w:tc>
      </w:tr>
      <w:tr w:rsidR="000D40FE" w14:paraId="669EB0AE" w14:textId="77777777">
        <w:trPr>
          <w:trHeight w:val="244"/>
        </w:trPr>
        <w:tc>
          <w:tcPr>
            <w:tcW w:w="3298" w:type="dxa"/>
          </w:tcPr>
          <w:p w14:paraId="572962B2" w14:textId="77777777" w:rsidR="000D40FE" w:rsidRDefault="006104A3">
            <w:pPr>
              <w:pStyle w:val="TableParagraph"/>
              <w:spacing w:before="6" w:line="218" w:lineRule="exact"/>
              <w:ind w:left="110"/>
              <w:rPr>
                <w:sz w:val="20"/>
              </w:rPr>
            </w:pPr>
            <w:r>
              <w:rPr>
                <w:sz w:val="20"/>
              </w:rPr>
              <w:t>Aperture Dimensions</w:t>
            </w:r>
          </w:p>
        </w:tc>
        <w:tc>
          <w:tcPr>
            <w:tcW w:w="1930" w:type="dxa"/>
          </w:tcPr>
          <w:p w14:paraId="69BC2A51" w14:textId="77777777" w:rsidR="000D40FE" w:rsidRDefault="006104A3">
            <w:pPr>
              <w:pStyle w:val="TableParagraph"/>
              <w:spacing w:before="6" w:line="218" w:lineRule="exact"/>
              <w:ind w:left="139" w:right="128"/>
              <w:jc w:val="center"/>
              <w:rPr>
                <w:sz w:val="20"/>
              </w:rPr>
            </w:pPr>
            <w:r>
              <w:rPr>
                <w:sz w:val="20"/>
              </w:rPr>
              <w:t>in (mm)</w:t>
            </w:r>
          </w:p>
        </w:tc>
        <w:tc>
          <w:tcPr>
            <w:tcW w:w="1978" w:type="dxa"/>
          </w:tcPr>
          <w:p w14:paraId="72B05597" w14:textId="77777777" w:rsidR="000D40FE" w:rsidRDefault="000D40FE">
            <w:pPr>
              <w:pStyle w:val="TableParagraph"/>
              <w:rPr>
                <w:sz w:val="16"/>
              </w:rPr>
            </w:pPr>
          </w:p>
        </w:tc>
        <w:tc>
          <w:tcPr>
            <w:tcW w:w="2127" w:type="dxa"/>
          </w:tcPr>
          <w:p w14:paraId="71D07ED5" w14:textId="77777777" w:rsidR="000D40FE" w:rsidRDefault="000D40FE">
            <w:pPr>
              <w:pStyle w:val="TableParagraph"/>
              <w:rPr>
                <w:sz w:val="16"/>
              </w:rPr>
            </w:pPr>
          </w:p>
        </w:tc>
      </w:tr>
      <w:tr w:rsidR="000D40FE" w14:paraId="6F58505E" w14:textId="77777777">
        <w:trPr>
          <w:trHeight w:val="249"/>
        </w:trPr>
        <w:tc>
          <w:tcPr>
            <w:tcW w:w="3298" w:type="dxa"/>
          </w:tcPr>
          <w:p w14:paraId="70ECF46D" w14:textId="77777777" w:rsidR="000D40FE" w:rsidRDefault="006104A3">
            <w:pPr>
              <w:pStyle w:val="TableParagraph"/>
              <w:spacing w:before="6" w:line="223" w:lineRule="exact"/>
              <w:ind w:left="110"/>
              <w:rPr>
                <w:sz w:val="13"/>
              </w:rPr>
            </w:pPr>
            <w:r>
              <w:rPr>
                <w:sz w:val="20"/>
              </w:rPr>
              <w:t>Minimum Rib Thickness</w:t>
            </w:r>
            <w:r>
              <w:rPr>
                <w:position w:val="7"/>
                <w:sz w:val="13"/>
              </w:rPr>
              <w:t>2</w:t>
            </w:r>
          </w:p>
        </w:tc>
        <w:tc>
          <w:tcPr>
            <w:tcW w:w="1930" w:type="dxa"/>
          </w:tcPr>
          <w:p w14:paraId="4D69E50B" w14:textId="77777777" w:rsidR="000D40FE" w:rsidRDefault="006104A3">
            <w:pPr>
              <w:pStyle w:val="TableParagraph"/>
              <w:spacing w:before="11" w:line="218" w:lineRule="exact"/>
              <w:ind w:left="139" w:right="128"/>
              <w:jc w:val="center"/>
              <w:rPr>
                <w:sz w:val="20"/>
              </w:rPr>
            </w:pPr>
            <w:r>
              <w:rPr>
                <w:sz w:val="20"/>
              </w:rPr>
              <w:t>in (mm)</w:t>
            </w:r>
          </w:p>
        </w:tc>
        <w:tc>
          <w:tcPr>
            <w:tcW w:w="1978" w:type="dxa"/>
          </w:tcPr>
          <w:p w14:paraId="7284C31D" w14:textId="77777777" w:rsidR="000D40FE" w:rsidRDefault="000D40FE">
            <w:pPr>
              <w:pStyle w:val="TableParagraph"/>
              <w:rPr>
                <w:sz w:val="18"/>
              </w:rPr>
            </w:pPr>
          </w:p>
        </w:tc>
        <w:tc>
          <w:tcPr>
            <w:tcW w:w="2127" w:type="dxa"/>
          </w:tcPr>
          <w:p w14:paraId="6A3E33DB" w14:textId="77777777" w:rsidR="000D40FE" w:rsidRDefault="000D40FE">
            <w:pPr>
              <w:pStyle w:val="TableParagraph"/>
              <w:rPr>
                <w:sz w:val="18"/>
              </w:rPr>
            </w:pPr>
          </w:p>
        </w:tc>
      </w:tr>
      <w:tr w:rsidR="000D40FE" w14:paraId="04BAB06C" w14:textId="77777777">
        <w:trPr>
          <w:trHeight w:val="249"/>
        </w:trPr>
        <w:tc>
          <w:tcPr>
            <w:tcW w:w="3298" w:type="dxa"/>
          </w:tcPr>
          <w:p w14:paraId="2A1010FF" w14:textId="77777777" w:rsidR="000D40FE" w:rsidRDefault="006104A3">
            <w:pPr>
              <w:pStyle w:val="TableParagraph"/>
              <w:spacing w:before="11" w:line="218" w:lineRule="exact"/>
              <w:ind w:left="110"/>
              <w:rPr>
                <w:sz w:val="20"/>
              </w:rPr>
            </w:pPr>
            <w:r>
              <w:rPr>
                <w:sz w:val="20"/>
              </w:rPr>
              <w:t>Tensile Strength @ 2% Strain</w:t>
            </w:r>
          </w:p>
        </w:tc>
        <w:tc>
          <w:tcPr>
            <w:tcW w:w="1930" w:type="dxa"/>
          </w:tcPr>
          <w:p w14:paraId="4568E160" w14:textId="77777777" w:rsidR="000D40FE" w:rsidRDefault="006104A3">
            <w:pPr>
              <w:pStyle w:val="TableParagraph"/>
              <w:spacing w:before="11" w:line="218" w:lineRule="exact"/>
              <w:ind w:left="140" w:right="78"/>
              <w:jc w:val="center"/>
              <w:rPr>
                <w:sz w:val="20"/>
              </w:rPr>
            </w:pPr>
            <w:r>
              <w:rPr>
                <w:sz w:val="20"/>
              </w:rPr>
              <w:t>lb/ft (kN/m)</w:t>
            </w:r>
          </w:p>
        </w:tc>
        <w:tc>
          <w:tcPr>
            <w:tcW w:w="1978" w:type="dxa"/>
          </w:tcPr>
          <w:p w14:paraId="639AF870" w14:textId="77777777" w:rsidR="000D40FE" w:rsidRDefault="000D40FE">
            <w:pPr>
              <w:pStyle w:val="TableParagraph"/>
              <w:rPr>
                <w:sz w:val="18"/>
              </w:rPr>
            </w:pPr>
          </w:p>
        </w:tc>
        <w:tc>
          <w:tcPr>
            <w:tcW w:w="2127" w:type="dxa"/>
          </w:tcPr>
          <w:p w14:paraId="4B39D55A" w14:textId="77777777" w:rsidR="000D40FE" w:rsidRDefault="000D40FE">
            <w:pPr>
              <w:pStyle w:val="TableParagraph"/>
              <w:rPr>
                <w:sz w:val="18"/>
              </w:rPr>
            </w:pPr>
          </w:p>
        </w:tc>
      </w:tr>
      <w:tr w:rsidR="000D40FE" w14:paraId="072BA6BB" w14:textId="77777777">
        <w:trPr>
          <w:trHeight w:val="249"/>
        </w:trPr>
        <w:tc>
          <w:tcPr>
            <w:tcW w:w="3298" w:type="dxa"/>
          </w:tcPr>
          <w:p w14:paraId="090EC0BB" w14:textId="77777777" w:rsidR="000D40FE" w:rsidRDefault="006104A3">
            <w:pPr>
              <w:pStyle w:val="TableParagraph"/>
              <w:spacing w:before="11" w:line="218" w:lineRule="exact"/>
              <w:ind w:left="110"/>
              <w:rPr>
                <w:sz w:val="20"/>
              </w:rPr>
            </w:pPr>
            <w:r>
              <w:rPr>
                <w:sz w:val="20"/>
              </w:rPr>
              <w:t>Tensile Strength @ 5% Strain</w:t>
            </w:r>
          </w:p>
        </w:tc>
        <w:tc>
          <w:tcPr>
            <w:tcW w:w="1930" w:type="dxa"/>
          </w:tcPr>
          <w:p w14:paraId="160480D5" w14:textId="77777777" w:rsidR="000D40FE" w:rsidRDefault="006104A3">
            <w:pPr>
              <w:pStyle w:val="TableParagraph"/>
              <w:spacing w:before="11" w:line="218" w:lineRule="exact"/>
              <w:ind w:left="140" w:right="128"/>
              <w:jc w:val="center"/>
              <w:rPr>
                <w:sz w:val="20"/>
              </w:rPr>
            </w:pPr>
            <w:r>
              <w:rPr>
                <w:sz w:val="20"/>
              </w:rPr>
              <w:t>lb/ft (kN/m)</w:t>
            </w:r>
          </w:p>
        </w:tc>
        <w:tc>
          <w:tcPr>
            <w:tcW w:w="1978" w:type="dxa"/>
          </w:tcPr>
          <w:p w14:paraId="45CF1603" w14:textId="77777777" w:rsidR="000D40FE" w:rsidRDefault="000D40FE">
            <w:pPr>
              <w:pStyle w:val="TableParagraph"/>
              <w:rPr>
                <w:sz w:val="18"/>
              </w:rPr>
            </w:pPr>
          </w:p>
        </w:tc>
        <w:tc>
          <w:tcPr>
            <w:tcW w:w="2127" w:type="dxa"/>
          </w:tcPr>
          <w:p w14:paraId="348C587E" w14:textId="77777777" w:rsidR="000D40FE" w:rsidRDefault="000D40FE">
            <w:pPr>
              <w:pStyle w:val="TableParagraph"/>
              <w:rPr>
                <w:sz w:val="18"/>
              </w:rPr>
            </w:pPr>
          </w:p>
        </w:tc>
      </w:tr>
      <w:tr w:rsidR="000D40FE" w14:paraId="65B99571" w14:textId="77777777">
        <w:trPr>
          <w:trHeight w:val="244"/>
        </w:trPr>
        <w:tc>
          <w:tcPr>
            <w:tcW w:w="3298" w:type="dxa"/>
          </w:tcPr>
          <w:p w14:paraId="30A7F5F4" w14:textId="77777777" w:rsidR="000D40FE" w:rsidRDefault="006104A3">
            <w:pPr>
              <w:pStyle w:val="TableParagraph"/>
              <w:spacing w:before="6" w:line="218" w:lineRule="exact"/>
              <w:ind w:left="110"/>
              <w:rPr>
                <w:sz w:val="20"/>
              </w:rPr>
            </w:pPr>
            <w:r>
              <w:rPr>
                <w:sz w:val="20"/>
              </w:rPr>
              <w:t>Ultimate Tensile Strength</w:t>
            </w:r>
          </w:p>
        </w:tc>
        <w:tc>
          <w:tcPr>
            <w:tcW w:w="1930" w:type="dxa"/>
          </w:tcPr>
          <w:p w14:paraId="369356F3" w14:textId="77777777" w:rsidR="000D40FE" w:rsidRDefault="006104A3">
            <w:pPr>
              <w:pStyle w:val="TableParagraph"/>
              <w:spacing w:before="6" w:line="218" w:lineRule="exact"/>
              <w:ind w:left="140" w:right="128"/>
              <w:jc w:val="center"/>
              <w:rPr>
                <w:sz w:val="20"/>
              </w:rPr>
            </w:pPr>
            <w:r>
              <w:rPr>
                <w:sz w:val="20"/>
              </w:rPr>
              <w:t>lb/ft (kN/m)</w:t>
            </w:r>
          </w:p>
        </w:tc>
        <w:tc>
          <w:tcPr>
            <w:tcW w:w="1978" w:type="dxa"/>
          </w:tcPr>
          <w:p w14:paraId="4D7B82CA" w14:textId="77777777" w:rsidR="000D40FE" w:rsidRDefault="000D40FE">
            <w:pPr>
              <w:pStyle w:val="TableParagraph"/>
              <w:rPr>
                <w:sz w:val="16"/>
              </w:rPr>
            </w:pPr>
          </w:p>
        </w:tc>
        <w:tc>
          <w:tcPr>
            <w:tcW w:w="2127" w:type="dxa"/>
          </w:tcPr>
          <w:p w14:paraId="16556969" w14:textId="77777777" w:rsidR="000D40FE" w:rsidRDefault="000D40FE">
            <w:pPr>
              <w:pStyle w:val="TableParagraph"/>
              <w:rPr>
                <w:sz w:val="16"/>
              </w:rPr>
            </w:pPr>
          </w:p>
        </w:tc>
      </w:tr>
      <w:tr w:rsidR="000D40FE" w14:paraId="6BEBDEA3" w14:textId="77777777">
        <w:trPr>
          <w:trHeight w:val="249"/>
        </w:trPr>
        <w:tc>
          <w:tcPr>
            <w:tcW w:w="3298" w:type="dxa"/>
          </w:tcPr>
          <w:p w14:paraId="1BA70803" w14:textId="77777777" w:rsidR="000D40FE" w:rsidRDefault="006104A3">
            <w:pPr>
              <w:pStyle w:val="TableParagraph"/>
              <w:spacing w:before="11" w:line="218" w:lineRule="exact"/>
              <w:ind w:left="110"/>
              <w:rPr>
                <w:sz w:val="20"/>
              </w:rPr>
            </w:pPr>
            <w:r>
              <w:rPr>
                <w:sz w:val="20"/>
              </w:rPr>
              <w:t>Flexural Stiffness</w:t>
            </w:r>
          </w:p>
        </w:tc>
        <w:tc>
          <w:tcPr>
            <w:tcW w:w="1930" w:type="dxa"/>
          </w:tcPr>
          <w:p w14:paraId="71EB2D82" w14:textId="77777777" w:rsidR="000D40FE" w:rsidRDefault="006104A3">
            <w:pPr>
              <w:pStyle w:val="TableParagraph"/>
              <w:spacing w:before="11" w:line="218" w:lineRule="exact"/>
              <w:ind w:left="140" w:right="128"/>
              <w:jc w:val="center"/>
              <w:rPr>
                <w:sz w:val="20"/>
              </w:rPr>
            </w:pPr>
            <w:r>
              <w:rPr>
                <w:sz w:val="20"/>
              </w:rPr>
              <w:t>mg-cm</w:t>
            </w:r>
          </w:p>
        </w:tc>
        <w:tc>
          <w:tcPr>
            <w:tcW w:w="4105" w:type="dxa"/>
            <w:gridSpan w:val="2"/>
          </w:tcPr>
          <w:p w14:paraId="663DCCEF" w14:textId="77777777" w:rsidR="000D40FE" w:rsidRDefault="000D40FE">
            <w:pPr>
              <w:pStyle w:val="TableParagraph"/>
              <w:rPr>
                <w:sz w:val="18"/>
              </w:rPr>
            </w:pPr>
          </w:p>
        </w:tc>
      </w:tr>
      <w:tr w:rsidR="000D40FE" w14:paraId="5899EF58" w14:textId="77777777">
        <w:trPr>
          <w:trHeight w:val="249"/>
        </w:trPr>
        <w:tc>
          <w:tcPr>
            <w:tcW w:w="3298" w:type="dxa"/>
          </w:tcPr>
          <w:p w14:paraId="52C9100B" w14:textId="77777777" w:rsidR="000D40FE" w:rsidRDefault="006104A3">
            <w:pPr>
              <w:pStyle w:val="TableParagraph"/>
              <w:spacing w:before="11" w:line="218" w:lineRule="exact"/>
              <w:ind w:left="110"/>
              <w:rPr>
                <w:sz w:val="20"/>
              </w:rPr>
            </w:pPr>
            <w:r>
              <w:rPr>
                <w:sz w:val="20"/>
              </w:rPr>
              <w:t>Aperture Stability</w:t>
            </w:r>
          </w:p>
        </w:tc>
        <w:tc>
          <w:tcPr>
            <w:tcW w:w="1930" w:type="dxa"/>
          </w:tcPr>
          <w:p w14:paraId="06796784" w14:textId="77777777" w:rsidR="000D40FE" w:rsidRDefault="006104A3">
            <w:pPr>
              <w:pStyle w:val="TableParagraph"/>
              <w:spacing w:before="11" w:line="218" w:lineRule="exact"/>
              <w:ind w:left="140" w:right="128"/>
              <w:jc w:val="center"/>
              <w:rPr>
                <w:sz w:val="20"/>
              </w:rPr>
            </w:pPr>
            <w:r>
              <w:rPr>
                <w:sz w:val="20"/>
              </w:rPr>
              <w:t>m-N/deg</w:t>
            </w:r>
          </w:p>
        </w:tc>
        <w:tc>
          <w:tcPr>
            <w:tcW w:w="4105" w:type="dxa"/>
            <w:gridSpan w:val="2"/>
          </w:tcPr>
          <w:p w14:paraId="7A84ED8B" w14:textId="77777777" w:rsidR="000D40FE" w:rsidRDefault="000D40FE">
            <w:pPr>
              <w:pStyle w:val="TableParagraph"/>
              <w:rPr>
                <w:sz w:val="18"/>
              </w:rPr>
            </w:pPr>
          </w:p>
        </w:tc>
      </w:tr>
      <w:tr w:rsidR="000D40FE" w14:paraId="51A13528" w14:textId="77777777">
        <w:trPr>
          <w:trHeight w:val="249"/>
        </w:trPr>
        <w:tc>
          <w:tcPr>
            <w:tcW w:w="3298" w:type="dxa"/>
          </w:tcPr>
          <w:p w14:paraId="247FFAEE" w14:textId="77777777" w:rsidR="000D40FE" w:rsidRDefault="006104A3">
            <w:pPr>
              <w:pStyle w:val="TableParagraph"/>
              <w:spacing w:before="11" w:line="218" w:lineRule="exact"/>
              <w:ind w:left="110"/>
              <w:rPr>
                <w:sz w:val="20"/>
              </w:rPr>
            </w:pPr>
            <w:r>
              <w:rPr>
                <w:sz w:val="20"/>
              </w:rPr>
              <w:t>Resistance to Installation Damage</w:t>
            </w:r>
          </w:p>
        </w:tc>
        <w:tc>
          <w:tcPr>
            <w:tcW w:w="1930" w:type="dxa"/>
          </w:tcPr>
          <w:p w14:paraId="5CCA4EE1" w14:textId="77777777" w:rsidR="000D40FE" w:rsidRDefault="006104A3">
            <w:pPr>
              <w:pStyle w:val="TableParagraph"/>
              <w:spacing w:before="11" w:line="218" w:lineRule="exact"/>
              <w:ind w:left="140" w:right="128"/>
              <w:jc w:val="center"/>
              <w:rPr>
                <w:sz w:val="20"/>
              </w:rPr>
            </w:pPr>
            <w:r>
              <w:rPr>
                <w:sz w:val="20"/>
              </w:rPr>
              <w:t>%SC / %SW / %GP</w:t>
            </w:r>
          </w:p>
        </w:tc>
        <w:tc>
          <w:tcPr>
            <w:tcW w:w="4105" w:type="dxa"/>
            <w:gridSpan w:val="2"/>
          </w:tcPr>
          <w:p w14:paraId="58410672" w14:textId="77777777" w:rsidR="000D40FE" w:rsidRDefault="000D40FE">
            <w:pPr>
              <w:pStyle w:val="TableParagraph"/>
              <w:rPr>
                <w:sz w:val="18"/>
              </w:rPr>
            </w:pPr>
          </w:p>
        </w:tc>
      </w:tr>
      <w:tr w:rsidR="000D40FE" w14:paraId="3AAEB679" w14:textId="77777777">
        <w:trPr>
          <w:trHeight w:val="244"/>
        </w:trPr>
        <w:tc>
          <w:tcPr>
            <w:tcW w:w="3298" w:type="dxa"/>
          </w:tcPr>
          <w:p w14:paraId="30810F08" w14:textId="77777777" w:rsidR="000D40FE" w:rsidRDefault="006104A3">
            <w:pPr>
              <w:pStyle w:val="TableParagraph"/>
              <w:spacing w:before="1" w:line="223" w:lineRule="exact"/>
              <w:ind w:left="110"/>
              <w:rPr>
                <w:sz w:val="13"/>
              </w:rPr>
            </w:pPr>
            <w:r>
              <w:rPr>
                <w:sz w:val="20"/>
              </w:rPr>
              <w:t>Resistance to Chemical Degradation</w:t>
            </w:r>
            <w:r>
              <w:rPr>
                <w:position w:val="7"/>
                <w:sz w:val="13"/>
              </w:rPr>
              <w:t>4</w:t>
            </w:r>
          </w:p>
        </w:tc>
        <w:tc>
          <w:tcPr>
            <w:tcW w:w="1930" w:type="dxa"/>
          </w:tcPr>
          <w:p w14:paraId="622A7507" w14:textId="77777777" w:rsidR="000D40FE" w:rsidRDefault="006104A3">
            <w:pPr>
              <w:pStyle w:val="TableParagraph"/>
              <w:spacing w:before="6" w:line="218" w:lineRule="exact"/>
              <w:ind w:left="12"/>
              <w:jc w:val="center"/>
              <w:rPr>
                <w:sz w:val="20"/>
              </w:rPr>
            </w:pPr>
            <w:r>
              <w:rPr>
                <w:sz w:val="20"/>
              </w:rPr>
              <w:t>%</w:t>
            </w:r>
          </w:p>
        </w:tc>
        <w:tc>
          <w:tcPr>
            <w:tcW w:w="4105" w:type="dxa"/>
            <w:gridSpan w:val="2"/>
          </w:tcPr>
          <w:p w14:paraId="11D8868E" w14:textId="77777777" w:rsidR="000D40FE" w:rsidRDefault="000D40FE">
            <w:pPr>
              <w:pStyle w:val="TableParagraph"/>
              <w:rPr>
                <w:sz w:val="16"/>
              </w:rPr>
            </w:pPr>
          </w:p>
        </w:tc>
      </w:tr>
      <w:tr w:rsidR="000D40FE" w14:paraId="1B685BD0" w14:textId="77777777">
        <w:trPr>
          <w:trHeight w:val="249"/>
        </w:trPr>
        <w:tc>
          <w:tcPr>
            <w:tcW w:w="3298" w:type="dxa"/>
          </w:tcPr>
          <w:p w14:paraId="5B9B2555" w14:textId="77777777" w:rsidR="000D40FE" w:rsidRDefault="006104A3">
            <w:pPr>
              <w:pStyle w:val="TableParagraph"/>
              <w:spacing w:before="6" w:line="223" w:lineRule="exact"/>
              <w:ind w:left="110"/>
              <w:rPr>
                <w:sz w:val="13"/>
              </w:rPr>
            </w:pPr>
            <w:r>
              <w:rPr>
                <w:sz w:val="20"/>
              </w:rPr>
              <w:t>Resistance to UV Degradation</w:t>
            </w:r>
            <w:r>
              <w:rPr>
                <w:position w:val="7"/>
                <w:sz w:val="13"/>
              </w:rPr>
              <w:t>5</w:t>
            </w:r>
          </w:p>
        </w:tc>
        <w:tc>
          <w:tcPr>
            <w:tcW w:w="1930" w:type="dxa"/>
          </w:tcPr>
          <w:p w14:paraId="69F424DD" w14:textId="77777777" w:rsidR="000D40FE" w:rsidRDefault="006104A3">
            <w:pPr>
              <w:pStyle w:val="TableParagraph"/>
              <w:spacing w:before="11" w:line="218" w:lineRule="exact"/>
              <w:ind w:left="12"/>
              <w:jc w:val="center"/>
              <w:rPr>
                <w:sz w:val="20"/>
              </w:rPr>
            </w:pPr>
            <w:r>
              <w:rPr>
                <w:sz w:val="20"/>
              </w:rPr>
              <w:t>%</w:t>
            </w:r>
          </w:p>
        </w:tc>
        <w:tc>
          <w:tcPr>
            <w:tcW w:w="4105" w:type="dxa"/>
            <w:gridSpan w:val="2"/>
          </w:tcPr>
          <w:p w14:paraId="56371D35" w14:textId="77777777" w:rsidR="000D40FE" w:rsidRDefault="000D40FE">
            <w:pPr>
              <w:pStyle w:val="TableParagraph"/>
              <w:rPr>
                <w:sz w:val="18"/>
              </w:rPr>
            </w:pPr>
          </w:p>
        </w:tc>
      </w:tr>
    </w:tbl>
    <w:p w14:paraId="0D970113" w14:textId="77777777" w:rsidR="000D40FE" w:rsidRDefault="000D40FE">
      <w:pPr>
        <w:pStyle w:val="BodyText"/>
        <w:spacing w:before="8"/>
        <w:rPr>
          <w:b/>
          <w:sz w:val="22"/>
        </w:rPr>
      </w:pPr>
    </w:p>
    <w:p w14:paraId="7510E674" w14:textId="77777777" w:rsidR="000D40FE" w:rsidRDefault="006104A3">
      <w:pPr>
        <w:ind w:left="550"/>
        <w:rPr>
          <w:b/>
          <w:sz w:val="20"/>
        </w:rPr>
      </w:pPr>
      <w:r>
        <w:rPr>
          <w:b/>
          <w:sz w:val="20"/>
          <w:u w:val="single"/>
        </w:rPr>
        <w:t>Notes</w:t>
      </w:r>
      <w:r>
        <w:rPr>
          <w:b/>
          <w:sz w:val="20"/>
        </w:rPr>
        <w:t>:</w:t>
      </w:r>
    </w:p>
    <w:p w14:paraId="2465E4F5" w14:textId="77777777" w:rsidR="000D40FE" w:rsidRDefault="006104A3">
      <w:pPr>
        <w:pStyle w:val="ListParagraph"/>
        <w:numPr>
          <w:ilvl w:val="0"/>
          <w:numId w:val="2"/>
        </w:numPr>
        <w:tabs>
          <w:tab w:val="left" w:pos="882"/>
          <w:tab w:val="left" w:pos="883"/>
        </w:tabs>
        <w:spacing w:before="5" w:line="276" w:lineRule="auto"/>
        <w:ind w:right="104"/>
        <w:rPr>
          <w:sz w:val="20"/>
        </w:rPr>
      </w:pPr>
      <w:r>
        <w:rPr>
          <w:sz w:val="20"/>
        </w:rPr>
        <w:t>Unless indicated otherwise, values shown are minimum average roll values determined in accordance with ASTM D4759-02. Brief descriptions of test procedures are given in the following</w:t>
      </w:r>
      <w:r>
        <w:rPr>
          <w:spacing w:val="-17"/>
          <w:sz w:val="20"/>
        </w:rPr>
        <w:t xml:space="preserve"> </w:t>
      </w:r>
      <w:r>
        <w:rPr>
          <w:sz w:val="20"/>
        </w:rPr>
        <w:t>notes.</w:t>
      </w:r>
    </w:p>
    <w:p w14:paraId="740D455F" w14:textId="77777777" w:rsidR="000D40FE" w:rsidRDefault="006104A3">
      <w:pPr>
        <w:pStyle w:val="ListParagraph"/>
        <w:numPr>
          <w:ilvl w:val="0"/>
          <w:numId w:val="2"/>
        </w:numPr>
        <w:tabs>
          <w:tab w:val="left" w:pos="882"/>
          <w:tab w:val="left" w:pos="883"/>
        </w:tabs>
        <w:spacing w:line="229" w:lineRule="exact"/>
        <w:ind w:right="0" w:hanging="361"/>
        <w:rPr>
          <w:sz w:val="20"/>
        </w:rPr>
      </w:pPr>
      <w:r>
        <w:rPr>
          <w:sz w:val="20"/>
        </w:rPr>
        <w:t>Nominal</w:t>
      </w:r>
      <w:r>
        <w:rPr>
          <w:spacing w:val="-2"/>
          <w:sz w:val="20"/>
        </w:rPr>
        <w:t xml:space="preserve"> </w:t>
      </w:r>
      <w:r>
        <w:rPr>
          <w:sz w:val="20"/>
        </w:rPr>
        <w:t>dimensions.</w:t>
      </w:r>
    </w:p>
    <w:p w14:paraId="3C2B3A75" w14:textId="77777777" w:rsidR="000D40FE" w:rsidRDefault="006104A3">
      <w:pPr>
        <w:pStyle w:val="ListParagraph"/>
        <w:numPr>
          <w:ilvl w:val="0"/>
          <w:numId w:val="2"/>
        </w:numPr>
        <w:tabs>
          <w:tab w:val="left" w:pos="882"/>
          <w:tab w:val="left" w:pos="883"/>
        </w:tabs>
        <w:spacing w:before="34"/>
        <w:ind w:right="0" w:hanging="361"/>
        <w:rPr>
          <w:sz w:val="20"/>
        </w:rPr>
      </w:pPr>
      <w:r>
        <w:rPr>
          <w:sz w:val="20"/>
        </w:rPr>
        <w:t>Load transfer capability determined according to ASTM</w:t>
      </w:r>
      <w:r>
        <w:rPr>
          <w:spacing w:val="-10"/>
          <w:sz w:val="20"/>
        </w:rPr>
        <w:t xml:space="preserve"> </w:t>
      </w:r>
      <w:r>
        <w:rPr>
          <w:sz w:val="20"/>
        </w:rPr>
        <w:t>D7737-11.</w:t>
      </w:r>
    </w:p>
    <w:p w14:paraId="616E788A" w14:textId="77777777" w:rsidR="000D40FE" w:rsidRDefault="006104A3">
      <w:pPr>
        <w:pStyle w:val="ListParagraph"/>
        <w:numPr>
          <w:ilvl w:val="0"/>
          <w:numId w:val="2"/>
        </w:numPr>
        <w:tabs>
          <w:tab w:val="left" w:pos="882"/>
          <w:tab w:val="left" w:pos="883"/>
        </w:tabs>
        <w:spacing w:before="34"/>
        <w:ind w:right="0" w:hanging="361"/>
        <w:rPr>
          <w:sz w:val="20"/>
        </w:rPr>
      </w:pPr>
      <w:r>
        <w:rPr>
          <w:sz w:val="20"/>
        </w:rPr>
        <w:t>Resistance</w:t>
      </w:r>
      <w:r>
        <w:rPr>
          <w:spacing w:val="6"/>
          <w:sz w:val="20"/>
        </w:rPr>
        <w:t xml:space="preserve"> </w:t>
      </w:r>
      <w:r>
        <w:rPr>
          <w:sz w:val="20"/>
        </w:rPr>
        <w:t>to</w:t>
      </w:r>
      <w:r>
        <w:rPr>
          <w:spacing w:val="7"/>
          <w:sz w:val="20"/>
        </w:rPr>
        <w:t xml:space="preserve"> </w:t>
      </w:r>
      <w:r>
        <w:rPr>
          <w:sz w:val="20"/>
        </w:rPr>
        <w:t>loss</w:t>
      </w:r>
      <w:r>
        <w:rPr>
          <w:spacing w:val="7"/>
          <w:sz w:val="20"/>
        </w:rPr>
        <w:t xml:space="preserve"> </w:t>
      </w:r>
      <w:r>
        <w:rPr>
          <w:sz w:val="20"/>
        </w:rPr>
        <w:t>of</w:t>
      </w:r>
      <w:r>
        <w:rPr>
          <w:spacing w:val="8"/>
          <w:sz w:val="20"/>
        </w:rPr>
        <w:t xml:space="preserve"> </w:t>
      </w:r>
      <w:r>
        <w:rPr>
          <w:sz w:val="20"/>
        </w:rPr>
        <w:t>load</w:t>
      </w:r>
      <w:r>
        <w:rPr>
          <w:spacing w:val="6"/>
          <w:sz w:val="20"/>
        </w:rPr>
        <w:t xml:space="preserve"> </w:t>
      </w:r>
      <w:r>
        <w:rPr>
          <w:sz w:val="20"/>
        </w:rPr>
        <w:t>capacity</w:t>
      </w:r>
      <w:r>
        <w:rPr>
          <w:spacing w:val="7"/>
          <w:sz w:val="20"/>
        </w:rPr>
        <w:t xml:space="preserve"> </w:t>
      </w:r>
      <w:r>
        <w:rPr>
          <w:sz w:val="20"/>
        </w:rPr>
        <w:t>or</w:t>
      </w:r>
      <w:r>
        <w:rPr>
          <w:spacing w:val="8"/>
          <w:sz w:val="20"/>
        </w:rPr>
        <w:t xml:space="preserve"> </w:t>
      </w:r>
      <w:r>
        <w:rPr>
          <w:sz w:val="20"/>
        </w:rPr>
        <w:t>structural</w:t>
      </w:r>
      <w:r>
        <w:rPr>
          <w:spacing w:val="8"/>
          <w:sz w:val="20"/>
        </w:rPr>
        <w:t xml:space="preserve"> </w:t>
      </w:r>
      <w:r>
        <w:rPr>
          <w:sz w:val="20"/>
        </w:rPr>
        <w:t>integrity</w:t>
      </w:r>
      <w:r>
        <w:rPr>
          <w:spacing w:val="6"/>
          <w:sz w:val="20"/>
        </w:rPr>
        <w:t xml:space="preserve"> </w:t>
      </w:r>
      <w:r>
        <w:rPr>
          <w:sz w:val="20"/>
        </w:rPr>
        <w:t>when</w:t>
      </w:r>
      <w:r>
        <w:rPr>
          <w:spacing w:val="7"/>
          <w:sz w:val="20"/>
        </w:rPr>
        <w:t xml:space="preserve"> </w:t>
      </w:r>
      <w:r>
        <w:rPr>
          <w:sz w:val="20"/>
        </w:rPr>
        <w:t>subjected</w:t>
      </w:r>
      <w:r>
        <w:rPr>
          <w:spacing w:val="7"/>
          <w:sz w:val="20"/>
        </w:rPr>
        <w:t xml:space="preserve"> </w:t>
      </w:r>
      <w:r>
        <w:rPr>
          <w:sz w:val="20"/>
        </w:rPr>
        <w:t>to</w:t>
      </w:r>
      <w:r>
        <w:rPr>
          <w:spacing w:val="7"/>
          <w:sz w:val="20"/>
        </w:rPr>
        <w:t xml:space="preserve"> </w:t>
      </w:r>
      <w:r>
        <w:rPr>
          <w:sz w:val="20"/>
        </w:rPr>
        <w:t>chemically</w:t>
      </w:r>
      <w:r>
        <w:rPr>
          <w:spacing w:val="6"/>
          <w:sz w:val="20"/>
        </w:rPr>
        <w:t xml:space="preserve"> </w:t>
      </w:r>
      <w:r>
        <w:rPr>
          <w:sz w:val="20"/>
        </w:rPr>
        <w:t>aggressive</w:t>
      </w:r>
    </w:p>
    <w:p w14:paraId="66131E65" w14:textId="77777777" w:rsidR="000D40FE" w:rsidRDefault="000D40FE">
      <w:pPr>
        <w:rPr>
          <w:sz w:val="20"/>
        </w:rPr>
        <w:sectPr w:rsidR="000D40FE">
          <w:type w:val="continuous"/>
          <w:pgSz w:w="12240" w:h="15840"/>
          <w:pgMar w:top="1460" w:right="1300" w:bottom="280" w:left="1360" w:header="720" w:footer="720" w:gutter="0"/>
          <w:cols w:space="720"/>
        </w:sectPr>
      </w:pPr>
    </w:p>
    <w:p w14:paraId="068207D9" w14:textId="77777777" w:rsidR="000D40FE" w:rsidRDefault="006104A3">
      <w:pPr>
        <w:spacing w:before="72"/>
        <w:ind w:left="882"/>
        <w:rPr>
          <w:sz w:val="20"/>
        </w:rPr>
      </w:pPr>
      <w:r>
        <w:rPr>
          <w:sz w:val="20"/>
        </w:rPr>
        <w:lastRenderedPageBreak/>
        <w:t>environments according to EPA 9090 immersion testing.</w:t>
      </w:r>
    </w:p>
    <w:p w14:paraId="4573CCAC" w14:textId="77777777" w:rsidR="000D40FE" w:rsidRDefault="006104A3">
      <w:pPr>
        <w:pStyle w:val="ListParagraph"/>
        <w:numPr>
          <w:ilvl w:val="0"/>
          <w:numId w:val="2"/>
        </w:numPr>
        <w:tabs>
          <w:tab w:val="left" w:pos="883"/>
        </w:tabs>
        <w:spacing w:before="34" w:line="276" w:lineRule="auto"/>
        <w:jc w:val="both"/>
        <w:rPr>
          <w:sz w:val="20"/>
        </w:rPr>
      </w:pPr>
      <w:r>
        <w:rPr>
          <w:sz w:val="20"/>
        </w:rPr>
        <w:t>Resistance</w:t>
      </w:r>
      <w:r>
        <w:rPr>
          <w:spacing w:val="-8"/>
          <w:sz w:val="20"/>
        </w:rPr>
        <w:t xml:space="preserve"> </w:t>
      </w:r>
      <w:r>
        <w:rPr>
          <w:sz w:val="20"/>
        </w:rPr>
        <w:t>to</w:t>
      </w:r>
      <w:r>
        <w:rPr>
          <w:spacing w:val="-8"/>
          <w:sz w:val="20"/>
        </w:rPr>
        <w:t xml:space="preserve"> </w:t>
      </w:r>
      <w:r>
        <w:rPr>
          <w:sz w:val="20"/>
        </w:rPr>
        <w:t>loss</w:t>
      </w:r>
      <w:r>
        <w:rPr>
          <w:spacing w:val="-8"/>
          <w:sz w:val="20"/>
        </w:rPr>
        <w:t xml:space="preserve"> </w:t>
      </w:r>
      <w:r>
        <w:rPr>
          <w:sz w:val="20"/>
        </w:rPr>
        <w:t>of</w:t>
      </w:r>
      <w:r>
        <w:rPr>
          <w:spacing w:val="-7"/>
          <w:sz w:val="20"/>
        </w:rPr>
        <w:t xml:space="preserve"> </w:t>
      </w:r>
      <w:r>
        <w:rPr>
          <w:sz w:val="20"/>
        </w:rPr>
        <w:t>load</w:t>
      </w:r>
      <w:r>
        <w:rPr>
          <w:spacing w:val="-8"/>
          <w:sz w:val="20"/>
        </w:rPr>
        <w:t xml:space="preserve"> </w:t>
      </w:r>
      <w:r>
        <w:rPr>
          <w:sz w:val="20"/>
        </w:rPr>
        <w:t>capacity</w:t>
      </w:r>
      <w:r>
        <w:rPr>
          <w:spacing w:val="-8"/>
          <w:sz w:val="20"/>
        </w:rPr>
        <w:t xml:space="preserve"> </w:t>
      </w:r>
      <w:r>
        <w:rPr>
          <w:sz w:val="20"/>
        </w:rPr>
        <w:t>or</w:t>
      </w:r>
      <w:r>
        <w:rPr>
          <w:spacing w:val="-7"/>
          <w:sz w:val="20"/>
        </w:rPr>
        <w:t xml:space="preserve"> </w:t>
      </w:r>
      <w:r>
        <w:rPr>
          <w:sz w:val="20"/>
        </w:rPr>
        <w:t>structural</w:t>
      </w:r>
      <w:r>
        <w:rPr>
          <w:spacing w:val="-7"/>
          <w:sz w:val="20"/>
        </w:rPr>
        <w:t xml:space="preserve"> </w:t>
      </w:r>
      <w:r>
        <w:rPr>
          <w:sz w:val="20"/>
        </w:rPr>
        <w:t>integrity</w:t>
      </w:r>
      <w:r>
        <w:rPr>
          <w:spacing w:val="-8"/>
          <w:sz w:val="20"/>
        </w:rPr>
        <w:t xml:space="preserve"> </w:t>
      </w:r>
      <w:r>
        <w:rPr>
          <w:sz w:val="20"/>
        </w:rPr>
        <w:t>when</w:t>
      </w:r>
      <w:r>
        <w:rPr>
          <w:spacing w:val="-8"/>
          <w:sz w:val="20"/>
        </w:rPr>
        <w:t xml:space="preserve"> </w:t>
      </w:r>
      <w:r>
        <w:rPr>
          <w:sz w:val="20"/>
        </w:rPr>
        <w:t>subjected</w:t>
      </w:r>
      <w:r>
        <w:rPr>
          <w:spacing w:val="-8"/>
          <w:sz w:val="20"/>
        </w:rPr>
        <w:t xml:space="preserve"> </w:t>
      </w:r>
      <w:r>
        <w:rPr>
          <w:sz w:val="20"/>
        </w:rPr>
        <w:t>to</w:t>
      </w:r>
      <w:r>
        <w:rPr>
          <w:spacing w:val="-7"/>
          <w:sz w:val="20"/>
        </w:rPr>
        <w:t xml:space="preserve"> </w:t>
      </w:r>
      <w:r>
        <w:rPr>
          <w:sz w:val="20"/>
        </w:rPr>
        <w:t>500</w:t>
      </w:r>
      <w:r>
        <w:rPr>
          <w:spacing w:val="-8"/>
          <w:sz w:val="20"/>
        </w:rPr>
        <w:t xml:space="preserve"> </w:t>
      </w:r>
      <w:r>
        <w:rPr>
          <w:sz w:val="20"/>
        </w:rPr>
        <w:t>hours</w:t>
      </w:r>
      <w:r>
        <w:rPr>
          <w:spacing w:val="-8"/>
          <w:sz w:val="20"/>
        </w:rPr>
        <w:t xml:space="preserve"> </w:t>
      </w:r>
      <w:r>
        <w:rPr>
          <w:sz w:val="20"/>
        </w:rPr>
        <w:t>of</w:t>
      </w:r>
      <w:r>
        <w:rPr>
          <w:spacing w:val="-7"/>
          <w:sz w:val="20"/>
        </w:rPr>
        <w:t xml:space="preserve"> </w:t>
      </w:r>
      <w:r>
        <w:rPr>
          <w:sz w:val="20"/>
        </w:rPr>
        <w:t>ultraviolet</w:t>
      </w:r>
      <w:r>
        <w:rPr>
          <w:spacing w:val="-7"/>
          <w:sz w:val="20"/>
        </w:rPr>
        <w:t xml:space="preserve"> </w:t>
      </w:r>
      <w:r>
        <w:rPr>
          <w:sz w:val="20"/>
        </w:rPr>
        <w:t>light</w:t>
      </w:r>
      <w:r>
        <w:rPr>
          <w:spacing w:val="-7"/>
          <w:sz w:val="20"/>
        </w:rPr>
        <w:t xml:space="preserve"> </w:t>
      </w:r>
      <w:r>
        <w:rPr>
          <w:sz w:val="20"/>
        </w:rPr>
        <w:t>and aggressive weathering in according to ASTM</w:t>
      </w:r>
      <w:r>
        <w:rPr>
          <w:spacing w:val="-8"/>
          <w:sz w:val="20"/>
        </w:rPr>
        <w:t xml:space="preserve"> </w:t>
      </w:r>
      <w:r>
        <w:rPr>
          <w:sz w:val="20"/>
        </w:rPr>
        <w:t>D4355-05.</w:t>
      </w:r>
    </w:p>
    <w:p w14:paraId="067FCF36" w14:textId="77777777" w:rsidR="000D40FE" w:rsidRDefault="000D40FE">
      <w:pPr>
        <w:pStyle w:val="BodyText"/>
        <w:spacing w:before="5"/>
        <w:rPr>
          <w:sz w:val="25"/>
        </w:rPr>
      </w:pPr>
    </w:p>
    <w:p w14:paraId="703CED3B" w14:textId="77777777" w:rsidR="000D40FE" w:rsidRDefault="006104A3">
      <w:pPr>
        <w:pStyle w:val="Heading1"/>
        <w:spacing w:before="1" w:after="39"/>
      </w:pPr>
      <w:r>
        <w:t>Table 2 – Geotextile Properties</w:t>
      </w:r>
    </w:p>
    <w:tbl>
      <w:tblPr>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7"/>
        <w:gridCol w:w="1843"/>
        <w:gridCol w:w="1430"/>
      </w:tblGrid>
      <w:tr w:rsidR="000D40FE" w14:paraId="76476807" w14:textId="77777777">
        <w:trPr>
          <w:trHeight w:val="249"/>
        </w:trPr>
        <w:tc>
          <w:tcPr>
            <w:tcW w:w="4277" w:type="dxa"/>
          </w:tcPr>
          <w:p w14:paraId="6C65ED7D" w14:textId="77777777" w:rsidR="000D40FE" w:rsidRDefault="006104A3">
            <w:pPr>
              <w:pStyle w:val="TableParagraph"/>
              <w:spacing w:before="14" w:line="215" w:lineRule="exact"/>
              <w:ind w:left="743"/>
              <w:rPr>
                <w:b/>
                <w:sz w:val="20"/>
              </w:rPr>
            </w:pPr>
            <w:r>
              <w:rPr>
                <w:b/>
                <w:sz w:val="20"/>
              </w:rPr>
              <w:t>Physical Property (Test Method)</w:t>
            </w:r>
          </w:p>
        </w:tc>
        <w:tc>
          <w:tcPr>
            <w:tcW w:w="1843" w:type="dxa"/>
          </w:tcPr>
          <w:p w14:paraId="1D54B465" w14:textId="77777777" w:rsidR="000D40FE" w:rsidRDefault="006104A3">
            <w:pPr>
              <w:pStyle w:val="TableParagraph"/>
              <w:spacing w:before="14" w:line="215" w:lineRule="exact"/>
              <w:ind w:left="149" w:right="137"/>
              <w:jc w:val="center"/>
              <w:rPr>
                <w:b/>
                <w:sz w:val="20"/>
              </w:rPr>
            </w:pPr>
            <w:r>
              <w:rPr>
                <w:b/>
                <w:sz w:val="20"/>
              </w:rPr>
              <w:t>Units</w:t>
            </w:r>
          </w:p>
        </w:tc>
        <w:tc>
          <w:tcPr>
            <w:tcW w:w="1430" w:type="dxa"/>
          </w:tcPr>
          <w:p w14:paraId="55995464" w14:textId="77777777" w:rsidR="000D40FE" w:rsidRDefault="006104A3">
            <w:pPr>
              <w:pStyle w:val="TableParagraph"/>
              <w:spacing w:before="14" w:line="215" w:lineRule="exact"/>
              <w:ind w:left="429"/>
              <w:rPr>
                <w:b/>
                <w:sz w:val="20"/>
              </w:rPr>
            </w:pPr>
            <w:r>
              <w:rPr>
                <w:b/>
                <w:sz w:val="20"/>
              </w:rPr>
              <w:t>Values</w:t>
            </w:r>
          </w:p>
        </w:tc>
      </w:tr>
      <w:tr w:rsidR="000D40FE" w14:paraId="013E45F6" w14:textId="77777777">
        <w:trPr>
          <w:trHeight w:val="249"/>
        </w:trPr>
        <w:tc>
          <w:tcPr>
            <w:tcW w:w="4277" w:type="dxa"/>
          </w:tcPr>
          <w:p w14:paraId="2C6EBD5F" w14:textId="77777777" w:rsidR="000D40FE" w:rsidRDefault="000D40FE">
            <w:pPr>
              <w:pStyle w:val="TableParagraph"/>
              <w:rPr>
                <w:sz w:val="18"/>
              </w:rPr>
            </w:pPr>
          </w:p>
        </w:tc>
        <w:tc>
          <w:tcPr>
            <w:tcW w:w="1843" w:type="dxa"/>
          </w:tcPr>
          <w:p w14:paraId="2F639D7C" w14:textId="77777777" w:rsidR="000D40FE" w:rsidRDefault="000D40FE">
            <w:pPr>
              <w:pStyle w:val="TableParagraph"/>
              <w:rPr>
                <w:sz w:val="18"/>
              </w:rPr>
            </w:pPr>
          </w:p>
        </w:tc>
        <w:tc>
          <w:tcPr>
            <w:tcW w:w="1430" w:type="dxa"/>
          </w:tcPr>
          <w:p w14:paraId="1B9D6BD3" w14:textId="77777777" w:rsidR="000D40FE" w:rsidRDefault="000D40FE">
            <w:pPr>
              <w:pStyle w:val="TableParagraph"/>
              <w:rPr>
                <w:sz w:val="18"/>
              </w:rPr>
            </w:pPr>
          </w:p>
        </w:tc>
      </w:tr>
      <w:tr w:rsidR="000D40FE" w14:paraId="2AE05E6F" w14:textId="77777777">
        <w:trPr>
          <w:trHeight w:val="244"/>
        </w:trPr>
        <w:tc>
          <w:tcPr>
            <w:tcW w:w="4277" w:type="dxa"/>
          </w:tcPr>
          <w:p w14:paraId="4D0EACB5" w14:textId="77777777" w:rsidR="000D40FE" w:rsidRDefault="006104A3">
            <w:pPr>
              <w:pStyle w:val="TableParagraph"/>
              <w:spacing w:before="10" w:line="215" w:lineRule="exact"/>
              <w:ind w:left="110"/>
              <w:rPr>
                <w:sz w:val="20"/>
              </w:rPr>
            </w:pPr>
            <w:r>
              <w:rPr>
                <w:sz w:val="20"/>
              </w:rPr>
              <w:t>Grab Tensile Strength (ASTM D-4632)</w:t>
            </w:r>
          </w:p>
        </w:tc>
        <w:tc>
          <w:tcPr>
            <w:tcW w:w="1843" w:type="dxa"/>
          </w:tcPr>
          <w:p w14:paraId="47047A64" w14:textId="77777777" w:rsidR="000D40FE" w:rsidRDefault="006104A3">
            <w:pPr>
              <w:pStyle w:val="TableParagraph"/>
              <w:spacing w:before="10" w:line="215" w:lineRule="exact"/>
              <w:ind w:left="149" w:right="137"/>
              <w:jc w:val="center"/>
              <w:rPr>
                <w:sz w:val="20"/>
              </w:rPr>
            </w:pPr>
            <w:r>
              <w:rPr>
                <w:sz w:val="20"/>
              </w:rPr>
              <w:t>lb (kN)</w:t>
            </w:r>
          </w:p>
        </w:tc>
        <w:tc>
          <w:tcPr>
            <w:tcW w:w="1430" w:type="dxa"/>
          </w:tcPr>
          <w:p w14:paraId="11D81D15" w14:textId="77777777" w:rsidR="000D40FE" w:rsidRDefault="000D40FE">
            <w:pPr>
              <w:pStyle w:val="TableParagraph"/>
              <w:rPr>
                <w:sz w:val="16"/>
              </w:rPr>
            </w:pPr>
          </w:p>
        </w:tc>
      </w:tr>
      <w:tr w:rsidR="000D40FE" w14:paraId="7D140AA8" w14:textId="77777777">
        <w:trPr>
          <w:trHeight w:val="249"/>
        </w:trPr>
        <w:tc>
          <w:tcPr>
            <w:tcW w:w="4277" w:type="dxa"/>
          </w:tcPr>
          <w:p w14:paraId="7C939DD0" w14:textId="77777777" w:rsidR="000D40FE" w:rsidRDefault="006104A3">
            <w:pPr>
              <w:pStyle w:val="TableParagraph"/>
              <w:spacing w:before="14" w:line="215" w:lineRule="exact"/>
              <w:ind w:left="110"/>
              <w:rPr>
                <w:sz w:val="20"/>
              </w:rPr>
            </w:pPr>
            <w:r>
              <w:rPr>
                <w:sz w:val="20"/>
              </w:rPr>
              <w:t>Grab Elongation (ASTM D-4632)</w:t>
            </w:r>
          </w:p>
        </w:tc>
        <w:tc>
          <w:tcPr>
            <w:tcW w:w="1843" w:type="dxa"/>
          </w:tcPr>
          <w:p w14:paraId="461A3E6E" w14:textId="77777777" w:rsidR="000D40FE" w:rsidRDefault="006104A3">
            <w:pPr>
              <w:pStyle w:val="TableParagraph"/>
              <w:spacing w:before="14" w:line="215" w:lineRule="exact"/>
              <w:ind w:left="13"/>
              <w:jc w:val="center"/>
              <w:rPr>
                <w:sz w:val="20"/>
              </w:rPr>
            </w:pPr>
            <w:r>
              <w:rPr>
                <w:sz w:val="20"/>
              </w:rPr>
              <w:t>%</w:t>
            </w:r>
          </w:p>
        </w:tc>
        <w:tc>
          <w:tcPr>
            <w:tcW w:w="1430" w:type="dxa"/>
          </w:tcPr>
          <w:p w14:paraId="77D9E430" w14:textId="77777777" w:rsidR="000D40FE" w:rsidRDefault="000D40FE">
            <w:pPr>
              <w:pStyle w:val="TableParagraph"/>
              <w:rPr>
                <w:sz w:val="18"/>
              </w:rPr>
            </w:pPr>
          </w:p>
        </w:tc>
      </w:tr>
      <w:tr w:rsidR="000D40FE" w14:paraId="63694D9B" w14:textId="77777777">
        <w:trPr>
          <w:trHeight w:val="249"/>
        </w:trPr>
        <w:tc>
          <w:tcPr>
            <w:tcW w:w="4277" w:type="dxa"/>
          </w:tcPr>
          <w:p w14:paraId="04E9CDBD" w14:textId="77777777" w:rsidR="000D40FE" w:rsidRDefault="006104A3">
            <w:pPr>
              <w:pStyle w:val="TableParagraph"/>
              <w:spacing w:before="14" w:line="215" w:lineRule="exact"/>
              <w:ind w:left="110"/>
              <w:rPr>
                <w:sz w:val="20"/>
              </w:rPr>
            </w:pPr>
            <w:r>
              <w:rPr>
                <w:sz w:val="20"/>
              </w:rPr>
              <w:t>Trapezoidal Tear (ASTM D-4533)</w:t>
            </w:r>
          </w:p>
        </w:tc>
        <w:tc>
          <w:tcPr>
            <w:tcW w:w="1843" w:type="dxa"/>
          </w:tcPr>
          <w:p w14:paraId="18868522" w14:textId="77777777" w:rsidR="000D40FE" w:rsidRDefault="006104A3">
            <w:pPr>
              <w:pStyle w:val="TableParagraph"/>
              <w:spacing w:before="14" w:line="215" w:lineRule="exact"/>
              <w:ind w:left="149" w:right="137"/>
              <w:jc w:val="center"/>
              <w:rPr>
                <w:sz w:val="20"/>
              </w:rPr>
            </w:pPr>
            <w:r>
              <w:rPr>
                <w:sz w:val="20"/>
              </w:rPr>
              <w:t>lb (kN)</w:t>
            </w:r>
          </w:p>
        </w:tc>
        <w:tc>
          <w:tcPr>
            <w:tcW w:w="1430" w:type="dxa"/>
          </w:tcPr>
          <w:p w14:paraId="7BAE290A" w14:textId="77777777" w:rsidR="000D40FE" w:rsidRDefault="000D40FE">
            <w:pPr>
              <w:pStyle w:val="TableParagraph"/>
              <w:rPr>
                <w:sz w:val="18"/>
              </w:rPr>
            </w:pPr>
          </w:p>
        </w:tc>
      </w:tr>
      <w:tr w:rsidR="000D40FE" w14:paraId="43393F39" w14:textId="77777777">
        <w:trPr>
          <w:trHeight w:val="249"/>
        </w:trPr>
        <w:tc>
          <w:tcPr>
            <w:tcW w:w="4277" w:type="dxa"/>
          </w:tcPr>
          <w:p w14:paraId="59D31F94" w14:textId="77777777" w:rsidR="000D40FE" w:rsidRDefault="006104A3">
            <w:pPr>
              <w:pStyle w:val="TableParagraph"/>
              <w:spacing w:before="14" w:line="215" w:lineRule="exact"/>
              <w:ind w:left="110"/>
              <w:rPr>
                <w:sz w:val="20"/>
              </w:rPr>
            </w:pPr>
            <w:r>
              <w:rPr>
                <w:sz w:val="20"/>
              </w:rPr>
              <w:t>CBR Puncture Resistance (ASTM D-6241)</w:t>
            </w:r>
          </w:p>
        </w:tc>
        <w:tc>
          <w:tcPr>
            <w:tcW w:w="1843" w:type="dxa"/>
          </w:tcPr>
          <w:p w14:paraId="136F5CAA" w14:textId="77777777" w:rsidR="000D40FE" w:rsidRDefault="006104A3">
            <w:pPr>
              <w:pStyle w:val="TableParagraph"/>
              <w:spacing w:before="14" w:line="215" w:lineRule="exact"/>
              <w:ind w:left="149" w:right="137"/>
              <w:jc w:val="center"/>
              <w:rPr>
                <w:sz w:val="20"/>
              </w:rPr>
            </w:pPr>
            <w:r>
              <w:rPr>
                <w:sz w:val="20"/>
              </w:rPr>
              <w:t>lb (kN)</w:t>
            </w:r>
          </w:p>
        </w:tc>
        <w:tc>
          <w:tcPr>
            <w:tcW w:w="1430" w:type="dxa"/>
          </w:tcPr>
          <w:p w14:paraId="3242AED0" w14:textId="77777777" w:rsidR="000D40FE" w:rsidRDefault="000D40FE">
            <w:pPr>
              <w:pStyle w:val="TableParagraph"/>
              <w:rPr>
                <w:sz w:val="18"/>
              </w:rPr>
            </w:pPr>
          </w:p>
        </w:tc>
      </w:tr>
      <w:tr w:rsidR="000D40FE" w14:paraId="235F269C" w14:textId="77777777">
        <w:trPr>
          <w:trHeight w:val="244"/>
        </w:trPr>
        <w:tc>
          <w:tcPr>
            <w:tcW w:w="4277" w:type="dxa"/>
          </w:tcPr>
          <w:p w14:paraId="063B497F" w14:textId="77777777" w:rsidR="000D40FE" w:rsidRDefault="006104A3">
            <w:pPr>
              <w:pStyle w:val="TableParagraph"/>
              <w:spacing w:before="10" w:line="215" w:lineRule="exact"/>
              <w:ind w:left="110"/>
              <w:rPr>
                <w:sz w:val="20"/>
              </w:rPr>
            </w:pPr>
            <w:r>
              <w:rPr>
                <w:sz w:val="20"/>
              </w:rPr>
              <w:t>Permittivity (ASTM D-4491)</w:t>
            </w:r>
          </w:p>
        </w:tc>
        <w:tc>
          <w:tcPr>
            <w:tcW w:w="1843" w:type="dxa"/>
          </w:tcPr>
          <w:p w14:paraId="2B7F542C" w14:textId="77777777" w:rsidR="000D40FE" w:rsidRDefault="006104A3">
            <w:pPr>
              <w:pStyle w:val="TableParagraph"/>
              <w:spacing w:before="5" w:line="219" w:lineRule="exact"/>
              <w:ind w:left="148" w:right="137"/>
              <w:jc w:val="center"/>
              <w:rPr>
                <w:sz w:val="13"/>
              </w:rPr>
            </w:pPr>
            <w:r>
              <w:rPr>
                <w:sz w:val="20"/>
              </w:rPr>
              <w:t>Sec</w:t>
            </w:r>
            <w:r>
              <w:rPr>
                <w:position w:val="7"/>
                <w:sz w:val="13"/>
              </w:rPr>
              <w:t>-1</w:t>
            </w:r>
          </w:p>
        </w:tc>
        <w:tc>
          <w:tcPr>
            <w:tcW w:w="1430" w:type="dxa"/>
          </w:tcPr>
          <w:p w14:paraId="4ECCD6F4" w14:textId="77777777" w:rsidR="000D40FE" w:rsidRDefault="000D40FE">
            <w:pPr>
              <w:pStyle w:val="TableParagraph"/>
              <w:rPr>
                <w:sz w:val="16"/>
              </w:rPr>
            </w:pPr>
          </w:p>
        </w:tc>
      </w:tr>
      <w:tr w:rsidR="000D40FE" w14:paraId="7978CFE3" w14:textId="77777777">
        <w:trPr>
          <w:trHeight w:val="249"/>
        </w:trPr>
        <w:tc>
          <w:tcPr>
            <w:tcW w:w="4277" w:type="dxa"/>
          </w:tcPr>
          <w:p w14:paraId="1458EB97" w14:textId="77777777" w:rsidR="000D40FE" w:rsidRDefault="006104A3">
            <w:pPr>
              <w:pStyle w:val="TableParagraph"/>
              <w:spacing w:before="14" w:line="215" w:lineRule="exact"/>
              <w:ind w:left="110"/>
              <w:rPr>
                <w:sz w:val="20"/>
              </w:rPr>
            </w:pPr>
            <w:r>
              <w:rPr>
                <w:sz w:val="20"/>
              </w:rPr>
              <w:t>Trapezoidal Tear (ASTM D-4533)</w:t>
            </w:r>
          </w:p>
        </w:tc>
        <w:tc>
          <w:tcPr>
            <w:tcW w:w="1843" w:type="dxa"/>
          </w:tcPr>
          <w:p w14:paraId="3252CD2F" w14:textId="77777777" w:rsidR="000D40FE" w:rsidRDefault="006104A3">
            <w:pPr>
              <w:pStyle w:val="TableParagraph"/>
              <w:spacing w:before="14" w:line="215" w:lineRule="exact"/>
              <w:ind w:left="149" w:right="137"/>
              <w:jc w:val="center"/>
              <w:rPr>
                <w:sz w:val="20"/>
              </w:rPr>
            </w:pPr>
            <w:r>
              <w:rPr>
                <w:sz w:val="20"/>
              </w:rPr>
              <w:t>lb</w:t>
            </w:r>
          </w:p>
        </w:tc>
        <w:tc>
          <w:tcPr>
            <w:tcW w:w="1430" w:type="dxa"/>
          </w:tcPr>
          <w:p w14:paraId="2D9648EF" w14:textId="77777777" w:rsidR="000D40FE" w:rsidRDefault="000D40FE">
            <w:pPr>
              <w:pStyle w:val="TableParagraph"/>
              <w:rPr>
                <w:sz w:val="18"/>
              </w:rPr>
            </w:pPr>
          </w:p>
        </w:tc>
      </w:tr>
      <w:tr w:rsidR="000D40FE" w14:paraId="7C01FAB9" w14:textId="77777777">
        <w:trPr>
          <w:trHeight w:val="249"/>
        </w:trPr>
        <w:tc>
          <w:tcPr>
            <w:tcW w:w="4277" w:type="dxa"/>
          </w:tcPr>
          <w:p w14:paraId="2ACC3A37" w14:textId="77777777" w:rsidR="000D40FE" w:rsidRDefault="006104A3">
            <w:pPr>
              <w:pStyle w:val="TableParagraph"/>
              <w:spacing w:before="14" w:line="215" w:lineRule="exact"/>
              <w:ind w:left="110"/>
              <w:rPr>
                <w:sz w:val="20"/>
              </w:rPr>
            </w:pPr>
            <w:r>
              <w:rPr>
                <w:sz w:val="20"/>
              </w:rPr>
              <w:t>Water Flow Rate (ASTM D-4491)</w:t>
            </w:r>
          </w:p>
        </w:tc>
        <w:tc>
          <w:tcPr>
            <w:tcW w:w="1843" w:type="dxa"/>
          </w:tcPr>
          <w:p w14:paraId="77E22878" w14:textId="77777777" w:rsidR="000D40FE" w:rsidRDefault="006104A3">
            <w:pPr>
              <w:pStyle w:val="TableParagraph"/>
              <w:spacing w:before="10" w:line="219" w:lineRule="exact"/>
              <w:ind w:left="149" w:right="137"/>
              <w:jc w:val="center"/>
              <w:rPr>
                <w:sz w:val="20"/>
              </w:rPr>
            </w:pPr>
            <w:r>
              <w:rPr>
                <w:sz w:val="20"/>
              </w:rPr>
              <w:t>Gpm/ft</w:t>
            </w:r>
            <w:r>
              <w:rPr>
                <w:position w:val="7"/>
                <w:sz w:val="13"/>
              </w:rPr>
              <w:t xml:space="preserve">2 </w:t>
            </w:r>
            <w:r>
              <w:rPr>
                <w:sz w:val="20"/>
              </w:rPr>
              <w:t>(l/min/m</w:t>
            </w:r>
            <w:r>
              <w:rPr>
                <w:position w:val="7"/>
                <w:sz w:val="13"/>
              </w:rPr>
              <w:t>2</w:t>
            </w:r>
            <w:r>
              <w:rPr>
                <w:sz w:val="20"/>
              </w:rPr>
              <w:t>)</w:t>
            </w:r>
          </w:p>
        </w:tc>
        <w:tc>
          <w:tcPr>
            <w:tcW w:w="1430" w:type="dxa"/>
          </w:tcPr>
          <w:p w14:paraId="3A37714A" w14:textId="77777777" w:rsidR="000D40FE" w:rsidRDefault="000D40FE">
            <w:pPr>
              <w:pStyle w:val="TableParagraph"/>
              <w:rPr>
                <w:sz w:val="18"/>
              </w:rPr>
            </w:pPr>
          </w:p>
        </w:tc>
      </w:tr>
      <w:tr w:rsidR="000D40FE" w14:paraId="6A17EE9F" w14:textId="77777777">
        <w:trPr>
          <w:trHeight w:val="249"/>
        </w:trPr>
        <w:tc>
          <w:tcPr>
            <w:tcW w:w="4277" w:type="dxa"/>
          </w:tcPr>
          <w:p w14:paraId="72FC790D" w14:textId="77777777" w:rsidR="000D40FE" w:rsidRDefault="006104A3">
            <w:pPr>
              <w:pStyle w:val="TableParagraph"/>
              <w:spacing w:before="14" w:line="215" w:lineRule="exact"/>
              <w:ind w:left="110"/>
              <w:rPr>
                <w:sz w:val="20"/>
              </w:rPr>
            </w:pPr>
            <w:r>
              <w:rPr>
                <w:sz w:val="20"/>
              </w:rPr>
              <w:t>Apparent Opening Size* (AOS) (ASTM D-4751)</w:t>
            </w:r>
          </w:p>
        </w:tc>
        <w:tc>
          <w:tcPr>
            <w:tcW w:w="1843" w:type="dxa"/>
          </w:tcPr>
          <w:p w14:paraId="5ABCCCA6" w14:textId="77777777" w:rsidR="000D40FE" w:rsidRDefault="006104A3">
            <w:pPr>
              <w:pStyle w:val="TableParagraph"/>
              <w:spacing w:before="14" w:line="215" w:lineRule="exact"/>
              <w:ind w:left="149" w:right="137"/>
              <w:jc w:val="center"/>
              <w:rPr>
                <w:sz w:val="20"/>
              </w:rPr>
            </w:pPr>
            <w:r>
              <w:rPr>
                <w:sz w:val="20"/>
              </w:rPr>
              <w:t>US Sieve (mm)</w:t>
            </w:r>
          </w:p>
        </w:tc>
        <w:tc>
          <w:tcPr>
            <w:tcW w:w="1430" w:type="dxa"/>
          </w:tcPr>
          <w:p w14:paraId="1803EFEC" w14:textId="77777777" w:rsidR="000D40FE" w:rsidRDefault="000D40FE">
            <w:pPr>
              <w:pStyle w:val="TableParagraph"/>
              <w:rPr>
                <w:sz w:val="18"/>
              </w:rPr>
            </w:pPr>
          </w:p>
        </w:tc>
      </w:tr>
      <w:tr w:rsidR="000D40FE" w14:paraId="25BC4927" w14:textId="77777777">
        <w:trPr>
          <w:trHeight w:val="244"/>
        </w:trPr>
        <w:tc>
          <w:tcPr>
            <w:tcW w:w="4277" w:type="dxa"/>
          </w:tcPr>
          <w:p w14:paraId="332A4B50" w14:textId="77777777" w:rsidR="000D40FE" w:rsidRDefault="006104A3">
            <w:pPr>
              <w:pStyle w:val="TableParagraph"/>
              <w:spacing w:before="10" w:line="215" w:lineRule="exact"/>
              <w:ind w:left="110"/>
              <w:rPr>
                <w:sz w:val="20"/>
              </w:rPr>
            </w:pPr>
            <w:r>
              <w:rPr>
                <w:sz w:val="20"/>
              </w:rPr>
              <w:t>UV Resistance (at 100 hrs) (ASTM-4355)</w:t>
            </w:r>
          </w:p>
        </w:tc>
        <w:tc>
          <w:tcPr>
            <w:tcW w:w="1843" w:type="dxa"/>
          </w:tcPr>
          <w:p w14:paraId="78981812" w14:textId="77777777" w:rsidR="000D40FE" w:rsidRDefault="006104A3">
            <w:pPr>
              <w:pStyle w:val="TableParagraph"/>
              <w:spacing w:before="10" w:line="215" w:lineRule="exact"/>
              <w:ind w:left="149" w:right="137"/>
              <w:jc w:val="center"/>
              <w:rPr>
                <w:sz w:val="20"/>
              </w:rPr>
            </w:pPr>
            <w:r>
              <w:rPr>
                <w:sz w:val="20"/>
              </w:rPr>
              <w:t>% / hrs</w:t>
            </w:r>
          </w:p>
        </w:tc>
        <w:tc>
          <w:tcPr>
            <w:tcW w:w="1430" w:type="dxa"/>
          </w:tcPr>
          <w:p w14:paraId="7DE06CD6" w14:textId="77777777" w:rsidR="000D40FE" w:rsidRDefault="000D40FE">
            <w:pPr>
              <w:pStyle w:val="TableParagraph"/>
              <w:rPr>
                <w:sz w:val="16"/>
              </w:rPr>
            </w:pPr>
          </w:p>
        </w:tc>
      </w:tr>
    </w:tbl>
    <w:p w14:paraId="434F16F0" w14:textId="77777777" w:rsidR="000D40FE" w:rsidRDefault="000D40FE">
      <w:pPr>
        <w:pStyle w:val="BodyText"/>
        <w:rPr>
          <w:b/>
          <w:sz w:val="38"/>
        </w:rPr>
      </w:pPr>
    </w:p>
    <w:p w14:paraId="4C2FD0C0" w14:textId="77777777" w:rsidR="000D40FE" w:rsidRDefault="006104A3">
      <w:pPr>
        <w:pStyle w:val="ListParagraph"/>
        <w:numPr>
          <w:ilvl w:val="0"/>
          <w:numId w:val="1"/>
        </w:numPr>
        <w:tabs>
          <w:tab w:val="left" w:pos="811"/>
        </w:tabs>
        <w:spacing w:line="244" w:lineRule="auto"/>
        <w:ind w:right="106"/>
        <w:jc w:val="both"/>
        <w:rPr>
          <w:sz w:val="21"/>
        </w:rPr>
      </w:pPr>
      <w:r>
        <w:rPr>
          <w:b/>
          <w:sz w:val="21"/>
          <w:u w:val="single"/>
        </w:rPr>
        <w:t>Shipment and Storage</w:t>
      </w:r>
      <w:r>
        <w:rPr>
          <w:b/>
          <w:sz w:val="21"/>
        </w:rPr>
        <w:t xml:space="preserve">: </w:t>
      </w:r>
      <w:r>
        <w:rPr>
          <w:sz w:val="21"/>
        </w:rPr>
        <w:t xml:space="preserve">Each Fabric/Geogrid Composite roll shipped shall be individually identified and maintained in a </w:t>
      </w:r>
      <w:r>
        <w:rPr>
          <w:spacing w:val="2"/>
          <w:sz w:val="21"/>
        </w:rPr>
        <w:t xml:space="preserve">protective </w:t>
      </w:r>
      <w:r>
        <w:rPr>
          <w:sz w:val="21"/>
        </w:rPr>
        <w:t>cover(s) prior to placement. It shall be rejected during installation if defects, rips, flaws, deterioration or damage occurred during manufacture, t</w:t>
      </w:r>
      <w:r>
        <w:rPr>
          <w:sz w:val="21"/>
        </w:rPr>
        <w:t>ransportation, or storage. During</w:t>
      </w:r>
      <w:r>
        <w:rPr>
          <w:spacing w:val="-9"/>
          <w:sz w:val="21"/>
        </w:rPr>
        <w:t xml:space="preserve"> </w:t>
      </w:r>
      <w:r>
        <w:rPr>
          <w:sz w:val="21"/>
        </w:rPr>
        <w:t>shipment</w:t>
      </w:r>
      <w:r>
        <w:rPr>
          <w:spacing w:val="-8"/>
          <w:sz w:val="21"/>
        </w:rPr>
        <w:t xml:space="preserve"> </w:t>
      </w:r>
      <w:r>
        <w:rPr>
          <w:sz w:val="21"/>
        </w:rPr>
        <w:t>and</w:t>
      </w:r>
      <w:r>
        <w:rPr>
          <w:spacing w:val="-8"/>
          <w:sz w:val="21"/>
        </w:rPr>
        <w:t xml:space="preserve"> </w:t>
      </w:r>
      <w:r>
        <w:rPr>
          <w:sz w:val="21"/>
        </w:rPr>
        <w:t>storage, it</w:t>
      </w:r>
      <w:r>
        <w:rPr>
          <w:spacing w:val="-20"/>
          <w:sz w:val="21"/>
        </w:rPr>
        <w:t xml:space="preserve"> </w:t>
      </w:r>
      <w:r>
        <w:rPr>
          <w:sz w:val="21"/>
        </w:rPr>
        <w:t>shall</w:t>
      </w:r>
      <w:r>
        <w:rPr>
          <w:spacing w:val="4"/>
          <w:sz w:val="21"/>
        </w:rPr>
        <w:t xml:space="preserve"> </w:t>
      </w:r>
      <w:r>
        <w:rPr>
          <w:sz w:val="21"/>
        </w:rPr>
        <w:t>be</w:t>
      </w:r>
      <w:r>
        <w:rPr>
          <w:spacing w:val="-14"/>
          <w:sz w:val="21"/>
        </w:rPr>
        <w:t xml:space="preserve"> </w:t>
      </w:r>
      <w:r>
        <w:rPr>
          <w:sz w:val="21"/>
        </w:rPr>
        <w:t>protected</w:t>
      </w:r>
      <w:r>
        <w:rPr>
          <w:spacing w:val="-12"/>
          <w:sz w:val="21"/>
        </w:rPr>
        <w:t xml:space="preserve"> </w:t>
      </w:r>
      <w:r>
        <w:rPr>
          <w:sz w:val="21"/>
        </w:rPr>
        <w:t>from</w:t>
      </w:r>
      <w:r>
        <w:rPr>
          <w:spacing w:val="-12"/>
          <w:sz w:val="21"/>
        </w:rPr>
        <w:t xml:space="preserve"> </w:t>
      </w:r>
      <w:r>
        <w:rPr>
          <w:sz w:val="21"/>
        </w:rPr>
        <w:t>moisture,</w:t>
      </w:r>
      <w:r>
        <w:rPr>
          <w:spacing w:val="-22"/>
          <w:sz w:val="21"/>
        </w:rPr>
        <w:t xml:space="preserve"> </w:t>
      </w:r>
      <w:r>
        <w:rPr>
          <w:sz w:val="21"/>
        </w:rPr>
        <w:t>dust,</w:t>
      </w:r>
      <w:r>
        <w:rPr>
          <w:spacing w:val="-23"/>
          <w:sz w:val="21"/>
        </w:rPr>
        <w:t xml:space="preserve"> </w:t>
      </w:r>
      <w:r>
        <w:rPr>
          <w:sz w:val="21"/>
        </w:rPr>
        <w:t>debris,</w:t>
      </w:r>
      <w:r>
        <w:rPr>
          <w:spacing w:val="-5"/>
          <w:sz w:val="21"/>
        </w:rPr>
        <w:t xml:space="preserve"> </w:t>
      </w:r>
      <w:r>
        <w:rPr>
          <w:sz w:val="21"/>
        </w:rPr>
        <w:t>ultraviolet</w:t>
      </w:r>
      <w:r>
        <w:rPr>
          <w:spacing w:val="-24"/>
          <w:sz w:val="21"/>
        </w:rPr>
        <w:t xml:space="preserve"> </w:t>
      </w:r>
      <w:r>
        <w:rPr>
          <w:spacing w:val="2"/>
          <w:sz w:val="21"/>
        </w:rPr>
        <w:t>light,</w:t>
      </w:r>
      <w:r>
        <w:rPr>
          <w:spacing w:val="-24"/>
          <w:sz w:val="21"/>
        </w:rPr>
        <w:t xml:space="preserve"> </w:t>
      </w:r>
      <w:r>
        <w:rPr>
          <w:sz w:val="21"/>
        </w:rPr>
        <w:t>and</w:t>
      </w:r>
      <w:r>
        <w:rPr>
          <w:spacing w:val="-22"/>
          <w:sz w:val="21"/>
        </w:rPr>
        <w:t xml:space="preserve"> </w:t>
      </w:r>
      <w:r>
        <w:rPr>
          <w:sz w:val="21"/>
        </w:rPr>
        <w:t xml:space="preserve">other contaminants </w:t>
      </w:r>
      <w:r>
        <w:rPr>
          <w:spacing w:val="2"/>
          <w:sz w:val="21"/>
        </w:rPr>
        <w:t xml:space="preserve">following </w:t>
      </w:r>
      <w:r>
        <w:rPr>
          <w:sz w:val="21"/>
        </w:rPr>
        <w:t>the guidelines of ASTM D- 4873. Each roll shall be labeled or tagged  with the manufacturer's nam</w:t>
      </w:r>
      <w:r>
        <w:rPr>
          <w:sz w:val="21"/>
        </w:rPr>
        <w:t xml:space="preserve">e, product identification, shipping lot, </w:t>
      </w:r>
      <w:r>
        <w:rPr>
          <w:spacing w:val="10"/>
          <w:sz w:val="21"/>
        </w:rPr>
        <w:t xml:space="preserve">parent </w:t>
      </w:r>
      <w:r>
        <w:rPr>
          <w:sz w:val="21"/>
        </w:rPr>
        <w:t xml:space="preserve">roll number(s), and date </w:t>
      </w:r>
      <w:r>
        <w:rPr>
          <w:spacing w:val="3"/>
          <w:sz w:val="21"/>
        </w:rPr>
        <w:t xml:space="preserve">of </w:t>
      </w:r>
      <w:r>
        <w:rPr>
          <w:sz w:val="21"/>
        </w:rPr>
        <w:t>manufacture.</w:t>
      </w:r>
    </w:p>
    <w:p w14:paraId="61682E3D" w14:textId="77777777" w:rsidR="000D40FE" w:rsidRDefault="000D40FE">
      <w:pPr>
        <w:pStyle w:val="BodyText"/>
        <w:spacing w:before="2"/>
        <w:rPr>
          <w:sz w:val="24"/>
        </w:rPr>
      </w:pPr>
    </w:p>
    <w:p w14:paraId="74C2C7DA" w14:textId="77777777" w:rsidR="000D40FE" w:rsidRDefault="006104A3">
      <w:pPr>
        <w:pStyle w:val="ListParagraph"/>
        <w:numPr>
          <w:ilvl w:val="0"/>
          <w:numId w:val="1"/>
        </w:numPr>
        <w:tabs>
          <w:tab w:val="left" w:pos="811"/>
        </w:tabs>
        <w:jc w:val="both"/>
        <w:rPr>
          <w:sz w:val="21"/>
        </w:rPr>
      </w:pPr>
      <w:r>
        <w:rPr>
          <w:b/>
          <w:sz w:val="21"/>
          <w:u w:val="single"/>
        </w:rPr>
        <w:t>Approved Product:</w:t>
      </w:r>
      <w:r>
        <w:rPr>
          <w:b/>
          <w:sz w:val="21"/>
        </w:rPr>
        <w:t xml:space="preserve"> </w:t>
      </w:r>
      <w:r>
        <w:rPr>
          <w:sz w:val="21"/>
        </w:rPr>
        <w:t xml:space="preserve">The Fabric/Geogrid Composite shall be </w:t>
      </w:r>
      <w:r>
        <w:rPr>
          <w:b/>
          <w:sz w:val="21"/>
        </w:rPr>
        <w:t xml:space="preserve">BaseLok™ FabGrid™ </w:t>
      </w:r>
      <w:r>
        <w:rPr>
          <w:sz w:val="21"/>
        </w:rPr>
        <w:t xml:space="preserve">or approved equal. </w:t>
      </w:r>
      <w:r>
        <w:rPr>
          <w:b/>
          <w:sz w:val="21"/>
        </w:rPr>
        <w:t xml:space="preserve">BaseLok™ FabGrid™ </w:t>
      </w:r>
      <w:r>
        <w:rPr>
          <w:sz w:val="21"/>
        </w:rPr>
        <w:t>can be obtained from Industrial Fabrics, Inc. by callin</w:t>
      </w:r>
      <w:r>
        <w:rPr>
          <w:sz w:val="21"/>
        </w:rPr>
        <w:t>g 800-848-4500. Proposed</w:t>
      </w:r>
      <w:r>
        <w:rPr>
          <w:spacing w:val="-4"/>
          <w:sz w:val="21"/>
        </w:rPr>
        <w:t xml:space="preserve"> </w:t>
      </w:r>
      <w:r>
        <w:rPr>
          <w:sz w:val="21"/>
        </w:rPr>
        <w:t>equals</w:t>
      </w:r>
      <w:r>
        <w:rPr>
          <w:spacing w:val="-3"/>
          <w:sz w:val="21"/>
        </w:rPr>
        <w:t xml:space="preserve"> </w:t>
      </w:r>
      <w:r>
        <w:rPr>
          <w:sz w:val="21"/>
        </w:rPr>
        <w:t>must</w:t>
      </w:r>
      <w:r>
        <w:rPr>
          <w:spacing w:val="-3"/>
          <w:sz w:val="21"/>
        </w:rPr>
        <w:t xml:space="preserve"> </w:t>
      </w:r>
      <w:r>
        <w:rPr>
          <w:sz w:val="21"/>
        </w:rPr>
        <w:t>be</w:t>
      </w:r>
      <w:r>
        <w:rPr>
          <w:spacing w:val="-3"/>
          <w:sz w:val="21"/>
        </w:rPr>
        <w:t xml:space="preserve"> </w:t>
      </w:r>
      <w:r>
        <w:rPr>
          <w:sz w:val="21"/>
        </w:rPr>
        <w:t>approved</w:t>
      </w:r>
      <w:r>
        <w:rPr>
          <w:spacing w:val="-3"/>
          <w:sz w:val="21"/>
        </w:rPr>
        <w:t xml:space="preserve"> </w:t>
      </w:r>
      <w:r>
        <w:rPr>
          <w:sz w:val="21"/>
        </w:rPr>
        <w:t>by</w:t>
      </w:r>
      <w:r>
        <w:rPr>
          <w:spacing w:val="-3"/>
          <w:sz w:val="21"/>
        </w:rPr>
        <w:t xml:space="preserve"> </w:t>
      </w:r>
      <w:r>
        <w:rPr>
          <w:sz w:val="21"/>
        </w:rPr>
        <w:t>the</w:t>
      </w:r>
      <w:r>
        <w:rPr>
          <w:spacing w:val="-4"/>
          <w:sz w:val="21"/>
        </w:rPr>
        <w:t xml:space="preserve"> </w:t>
      </w:r>
      <w:r>
        <w:rPr>
          <w:sz w:val="21"/>
        </w:rPr>
        <w:t>engineer</w:t>
      </w:r>
      <w:r>
        <w:rPr>
          <w:spacing w:val="-3"/>
          <w:sz w:val="21"/>
        </w:rPr>
        <w:t xml:space="preserve"> </w:t>
      </w:r>
      <w:r>
        <w:rPr>
          <w:sz w:val="21"/>
        </w:rPr>
        <w:t>a</w:t>
      </w:r>
      <w:r>
        <w:rPr>
          <w:spacing w:val="-3"/>
          <w:sz w:val="21"/>
        </w:rPr>
        <w:t xml:space="preserve"> </w:t>
      </w:r>
      <w:r>
        <w:rPr>
          <w:sz w:val="21"/>
        </w:rPr>
        <w:t>minimum</w:t>
      </w:r>
      <w:r>
        <w:rPr>
          <w:spacing w:val="-4"/>
          <w:sz w:val="21"/>
        </w:rPr>
        <w:t xml:space="preserve"> </w:t>
      </w:r>
      <w:r>
        <w:rPr>
          <w:sz w:val="21"/>
        </w:rPr>
        <w:t>of</w:t>
      </w:r>
      <w:r>
        <w:rPr>
          <w:spacing w:val="-3"/>
          <w:sz w:val="21"/>
        </w:rPr>
        <w:t xml:space="preserve"> </w:t>
      </w:r>
      <w:r>
        <w:rPr>
          <w:sz w:val="21"/>
        </w:rPr>
        <w:t>thirty</w:t>
      </w:r>
      <w:r>
        <w:rPr>
          <w:spacing w:val="-3"/>
          <w:sz w:val="21"/>
        </w:rPr>
        <w:t xml:space="preserve"> </w:t>
      </w:r>
      <w:r>
        <w:rPr>
          <w:sz w:val="21"/>
        </w:rPr>
        <w:t>(30)</w:t>
      </w:r>
      <w:r>
        <w:rPr>
          <w:spacing w:val="-4"/>
          <w:sz w:val="21"/>
        </w:rPr>
        <w:t xml:space="preserve"> </w:t>
      </w:r>
      <w:r>
        <w:rPr>
          <w:sz w:val="21"/>
        </w:rPr>
        <w:t>days</w:t>
      </w:r>
      <w:r>
        <w:rPr>
          <w:spacing w:val="-3"/>
          <w:sz w:val="21"/>
        </w:rPr>
        <w:t xml:space="preserve"> </w:t>
      </w:r>
      <w:r>
        <w:rPr>
          <w:sz w:val="21"/>
        </w:rPr>
        <w:t>prior</w:t>
      </w:r>
      <w:r>
        <w:rPr>
          <w:spacing w:val="-3"/>
          <w:sz w:val="21"/>
        </w:rPr>
        <w:t xml:space="preserve"> </w:t>
      </w:r>
      <w:r>
        <w:rPr>
          <w:sz w:val="21"/>
        </w:rPr>
        <w:t>to</w:t>
      </w:r>
      <w:r>
        <w:rPr>
          <w:spacing w:val="-3"/>
          <w:sz w:val="21"/>
        </w:rPr>
        <w:t xml:space="preserve"> </w:t>
      </w:r>
      <w:r>
        <w:rPr>
          <w:sz w:val="21"/>
        </w:rPr>
        <w:t>bid</w:t>
      </w:r>
      <w:r>
        <w:rPr>
          <w:spacing w:val="-3"/>
          <w:sz w:val="21"/>
        </w:rPr>
        <w:t xml:space="preserve"> </w:t>
      </w:r>
      <w:r>
        <w:rPr>
          <w:sz w:val="21"/>
        </w:rPr>
        <w:t>date.</w:t>
      </w:r>
      <w:r>
        <w:rPr>
          <w:spacing w:val="-3"/>
          <w:sz w:val="21"/>
        </w:rPr>
        <w:t xml:space="preserve"> </w:t>
      </w:r>
      <w:r>
        <w:rPr>
          <w:sz w:val="21"/>
        </w:rPr>
        <w:t>The engineer reserves the right to accept or reject any proposed</w:t>
      </w:r>
      <w:r>
        <w:rPr>
          <w:spacing w:val="-13"/>
          <w:sz w:val="21"/>
        </w:rPr>
        <w:t xml:space="preserve"> </w:t>
      </w:r>
      <w:r>
        <w:rPr>
          <w:sz w:val="21"/>
        </w:rPr>
        <w:t>equals.</w:t>
      </w:r>
    </w:p>
    <w:p w14:paraId="6F79F366" w14:textId="77777777" w:rsidR="000D40FE" w:rsidRDefault="000D40FE">
      <w:pPr>
        <w:pStyle w:val="BodyText"/>
        <w:spacing w:before="8"/>
        <w:rPr>
          <w:sz w:val="23"/>
        </w:rPr>
      </w:pPr>
    </w:p>
    <w:p w14:paraId="347B7DFA" w14:textId="77777777" w:rsidR="000D40FE" w:rsidRDefault="006104A3">
      <w:pPr>
        <w:pStyle w:val="ListParagraph"/>
        <w:numPr>
          <w:ilvl w:val="0"/>
          <w:numId w:val="1"/>
        </w:numPr>
        <w:tabs>
          <w:tab w:val="left" w:pos="811"/>
        </w:tabs>
        <w:ind w:right="104"/>
        <w:jc w:val="both"/>
        <w:rPr>
          <w:sz w:val="21"/>
        </w:rPr>
      </w:pPr>
      <w:r>
        <w:rPr>
          <w:b/>
          <w:sz w:val="21"/>
          <w:u w:val="single"/>
        </w:rPr>
        <w:t>Submittals</w:t>
      </w:r>
      <w:r>
        <w:rPr>
          <w:b/>
          <w:sz w:val="21"/>
        </w:rPr>
        <w:t xml:space="preserve">: </w:t>
      </w:r>
      <w:r>
        <w:rPr>
          <w:sz w:val="21"/>
        </w:rPr>
        <w:t>Manufacturing Certificate: All Fabric/Geogrid Composite and mechanical connections used</w:t>
      </w:r>
      <w:r>
        <w:rPr>
          <w:spacing w:val="-13"/>
          <w:sz w:val="21"/>
        </w:rPr>
        <w:t xml:space="preserve"> </w:t>
      </w:r>
      <w:r>
        <w:rPr>
          <w:sz w:val="21"/>
        </w:rPr>
        <w:t>in</w:t>
      </w:r>
      <w:r>
        <w:rPr>
          <w:spacing w:val="-14"/>
          <w:sz w:val="21"/>
        </w:rPr>
        <w:t xml:space="preserve"> </w:t>
      </w:r>
      <w:r>
        <w:rPr>
          <w:sz w:val="21"/>
        </w:rPr>
        <w:t>construction</w:t>
      </w:r>
      <w:r>
        <w:rPr>
          <w:spacing w:val="-13"/>
          <w:sz w:val="21"/>
        </w:rPr>
        <w:t xml:space="preserve"> </w:t>
      </w:r>
      <w:r>
        <w:rPr>
          <w:sz w:val="21"/>
        </w:rPr>
        <w:t>will</w:t>
      </w:r>
      <w:r>
        <w:rPr>
          <w:spacing w:val="-13"/>
          <w:sz w:val="21"/>
        </w:rPr>
        <w:t xml:space="preserve"> </w:t>
      </w:r>
      <w:r>
        <w:rPr>
          <w:sz w:val="21"/>
        </w:rPr>
        <w:t>be</w:t>
      </w:r>
      <w:r>
        <w:rPr>
          <w:spacing w:val="-14"/>
          <w:sz w:val="21"/>
        </w:rPr>
        <w:t xml:space="preserve"> </w:t>
      </w:r>
      <w:r>
        <w:rPr>
          <w:sz w:val="21"/>
        </w:rPr>
        <w:t>accepted</w:t>
      </w:r>
      <w:r>
        <w:rPr>
          <w:spacing w:val="-12"/>
          <w:sz w:val="21"/>
        </w:rPr>
        <w:t xml:space="preserve"> </w:t>
      </w:r>
      <w:r>
        <w:rPr>
          <w:sz w:val="21"/>
        </w:rPr>
        <w:t>on</w:t>
      </w:r>
      <w:r>
        <w:rPr>
          <w:spacing w:val="-14"/>
          <w:sz w:val="21"/>
        </w:rPr>
        <w:t xml:space="preserve"> </w:t>
      </w:r>
      <w:r>
        <w:rPr>
          <w:sz w:val="21"/>
        </w:rPr>
        <w:t>the</w:t>
      </w:r>
      <w:r>
        <w:rPr>
          <w:spacing w:val="-14"/>
          <w:sz w:val="21"/>
        </w:rPr>
        <w:t xml:space="preserve"> </w:t>
      </w:r>
      <w:r>
        <w:rPr>
          <w:sz w:val="21"/>
        </w:rPr>
        <w:t>following</w:t>
      </w:r>
      <w:r>
        <w:rPr>
          <w:spacing w:val="-13"/>
          <w:sz w:val="21"/>
        </w:rPr>
        <w:t xml:space="preserve"> </w:t>
      </w:r>
      <w:r>
        <w:rPr>
          <w:sz w:val="21"/>
        </w:rPr>
        <w:t>basis.</w:t>
      </w:r>
      <w:r>
        <w:rPr>
          <w:spacing w:val="-13"/>
          <w:sz w:val="21"/>
        </w:rPr>
        <w:t xml:space="preserve"> </w:t>
      </w:r>
      <w:r>
        <w:rPr>
          <w:sz w:val="21"/>
        </w:rPr>
        <w:t>At</w:t>
      </w:r>
      <w:r>
        <w:rPr>
          <w:spacing w:val="-13"/>
          <w:sz w:val="21"/>
        </w:rPr>
        <w:t xml:space="preserve"> </w:t>
      </w:r>
      <w:r>
        <w:rPr>
          <w:sz w:val="21"/>
        </w:rPr>
        <w:t>least</w:t>
      </w:r>
      <w:r>
        <w:rPr>
          <w:spacing w:val="-13"/>
          <w:sz w:val="21"/>
        </w:rPr>
        <w:t xml:space="preserve"> </w:t>
      </w:r>
      <w:r>
        <w:rPr>
          <w:sz w:val="21"/>
        </w:rPr>
        <w:t>thirty</w:t>
      </w:r>
      <w:r>
        <w:rPr>
          <w:spacing w:val="-13"/>
          <w:sz w:val="21"/>
        </w:rPr>
        <w:t xml:space="preserve"> </w:t>
      </w:r>
      <w:r>
        <w:rPr>
          <w:sz w:val="21"/>
        </w:rPr>
        <w:t>(30)</w:t>
      </w:r>
      <w:r>
        <w:rPr>
          <w:spacing w:val="-13"/>
          <w:sz w:val="21"/>
        </w:rPr>
        <w:t xml:space="preserve"> </w:t>
      </w:r>
      <w:r>
        <w:rPr>
          <w:sz w:val="21"/>
        </w:rPr>
        <w:t>days</w:t>
      </w:r>
      <w:r>
        <w:rPr>
          <w:spacing w:val="-13"/>
          <w:sz w:val="21"/>
        </w:rPr>
        <w:t xml:space="preserve"> </w:t>
      </w:r>
      <w:r>
        <w:rPr>
          <w:sz w:val="21"/>
        </w:rPr>
        <w:t>prior</w:t>
      </w:r>
      <w:r>
        <w:rPr>
          <w:spacing w:val="-12"/>
          <w:sz w:val="21"/>
        </w:rPr>
        <w:t xml:space="preserve"> </w:t>
      </w:r>
      <w:r>
        <w:rPr>
          <w:sz w:val="21"/>
        </w:rPr>
        <w:t>to</w:t>
      </w:r>
      <w:r>
        <w:rPr>
          <w:spacing w:val="-14"/>
          <w:sz w:val="21"/>
        </w:rPr>
        <w:t xml:space="preserve"> </w:t>
      </w:r>
      <w:r>
        <w:rPr>
          <w:sz w:val="21"/>
        </w:rPr>
        <w:t>installation, the Contractor shall furnish to the Engineer, in duplicates, a</w:t>
      </w:r>
      <w:r>
        <w:rPr>
          <w:sz w:val="21"/>
        </w:rPr>
        <w:t xml:space="preserve"> mill certificate or affidavit signed by a legally authorized official from the company manufacturing the materials. The certificate shall contain the</w:t>
      </w:r>
      <w:r>
        <w:rPr>
          <w:spacing w:val="-4"/>
          <w:sz w:val="21"/>
        </w:rPr>
        <w:t xml:space="preserve"> </w:t>
      </w:r>
      <w:r>
        <w:rPr>
          <w:sz w:val="21"/>
        </w:rPr>
        <w:t>signer's</w:t>
      </w:r>
      <w:r>
        <w:rPr>
          <w:spacing w:val="-3"/>
          <w:sz w:val="21"/>
        </w:rPr>
        <w:t xml:space="preserve"> </w:t>
      </w:r>
      <w:r>
        <w:rPr>
          <w:sz w:val="21"/>
        </w:rPr>
        <w:t>title,</w:t>
      </w:r>
      <w:r>
        <w:rPr>
          <w:spacing w:val="-2"/>
          <w:sz w:val="21"/>
        </w:rPr>
        <w:t xml:space="preserve"> </w:t>
      </w:r>
      <w:r>
        <w:rPr>
          <w:sz w:val="21"/>
        </w:rPr>
        <w:t>the</w:t>
      </w:r>
      <w:r>
        <w:rPr>
          <w:spacing w:val="-4"/>
          <w:sz w:val="21"/>
        </w:rPr>
        <w:t xml:space="preserve"> </w:t>
      </w:r>
      <w:r>
        <w:rPr>
          <w:sz w:val="21"/>
        </w:rPr>
        <w:t>name</w:t>
      </w:r>
      <w:r>
        <w:rPr>
          <w:spacing w:val="-3"/>
          <w:sz w:val="21"/>
        </w:rPr>
        <w:t xml:space="preserve"> </w:t>
      </w:r>
      <w:r>
        <w:rPr>
          <w:sz w:val="21"/>
        </w:rPr>
        <w:t>and</w:t>
      </w:r>
      <w:r>
        <w:rPr>
          <w:spacing w:val="-4"/>
          <w:sz w:val="21"/>
        </w:rPr>
        <w:t xml:space="preserve"> </w:t>
      </w:r>
      <w:r>
        <w:rPr>
          <w:sz w:val="21"/>
        </w:rPr>
        <w:t>address</w:t>
      </w:r>
      <w:r>
        <w:rPr>
          <w:spacing w:val="-3"/>
          <w:sz w:val="21"/>
        </w:rPr>
        <w:t xml:space="preserve"> </w:t>
      </w:r>
      <w:r>
        <w:rPr>
          <w:sz w:val="21"/>
        </w:rPr>
        <w:t>of</w:t>
      </w:r>
      <w:r>
        <w:rPr>
          <w:spacing w:val="-2"/>
          <w:sz w:val="21"/>
        </w:rPr>
        <w:t xml:space="preserve"> </w:t>
      </w:r>
      <w:r>
        <w:rPr>
          <w:sz w:val="21"/>
        </w:rPr>
        <w:t>the</w:t>
      </w:r>
      <w:r>
        <w:rPr>
          <w:spacing w:val="-4"/>
          <w:sz w:val="21"/>
        </w:rPr>
        <w:t xml:space="preserve"> </w:t>
      </w:r>
      <w:r>
        <w:rPr>
          <w:sz w:val="21"/>
        </w:rPr>
        <w:t>contractor,</w:t>
      </w:r>
      <w:r>
        <w:rPr>
          <w:spacing w:val="-2"/>
          <w:sz w:val="21"/>
        </w:rPr>
        <w:t xml:space="preserve"> </w:t>
      </w:r>
      <w:r>
        <w:rPr>
          <w:sz w:val="21"/>
        </w:rPr>
        <w:t>the</w:t>
      </w:r>
      <w:r>
        <w:rPr>
          <w:spacing w:val="-4"/>
          <w:sz w:val="21"/>
        </w:rPr>
        <w:t xml:space="preserve"> </w:t>
      </w:r>
      <w:r>
        <w:rPr>
          <w:sz w:val="21"/>
        </w:rPr>
        <w:t>contract</w:t>
      </w:r>
      <w:r>
        <w:rPr>
          <w:spacing w:val="-3"/>
          <w:sz w:val="21"/>
        </w:rPr>
        <w:t xml:space="preserve"> </w:t>
      </w:r>
      <w:r>
        <w:rPr>
          <w:sz w:val="21"/>
        </w:rPr>
        <w:t>number,</w:t>
      </w:r>
      <w:r>
        <w:rPr>
          <w:spacing w:val="-2"/>
          <w:sz w:val="21"/>
        </w:rPr>
        <w:t xml:space="preserve"> </w:t>
      </w:r>
      <w:r>
        <w:rPr>
          <w:sz w:val="21"/>
        </w:rPr>
        <w:t>and</w:t>
      </w:r>
      <w:r>
        <w:rPr>
          <w:spacing w:val="-4"/>
          <w:sz w:val="21"/>
        </w:rPr>
        <w:t xml:space="preserve"> </w:t>
      </w:r>
      <w:r>
        <w:rPr>
          <w:sz w:val="21"/>
        </w:rPr>
        <w:t>the</w:t>
      </w:r>
      <w:r>
        <w:rPr>
          <w:spacing w:val="-3"/>
          <w:sz w:val="21"/>
        </w:rPr>
        <w:t xml:space="preserve"> </w:t>
      </w:r>
      <w:r>
        <w:rPr>
          <w:sz w:val="21"/>
        </w:rPr>
        <w:t>project</w:t>
      </w:r>
      <w:r>
        <w:rPr>
          <w:spacing w:val="-3"/>
          <w:sz w:val="21"/>
        </w:rPr>
        <w:t xml:space="preserve"> </w:t>
      </w:r>
      <w:r>
        <w:rPr>
          <w:sz w:val="21"/>
        </w:rPr>
        <w:t>name</w:t>
      </w:r>
      <w:r>
        <w:rPr>
          <w:spacing w:val="-3"/>
          <w:sz w:val="21"/>
        </w:rPr>
        <w:t xml:space="preserve"> </w:t>
      </w:r>
      <w:r>
        <w:rPr>
          <w:sz w:val="21"/>
        </w:rPr>
        <w:t>and location. The mill certificate or affidavit shall attest that the materials meet the chemical, physical, and manufacturing requirements in this specification. Accompanying the certificate/affidavit, the Contractor shall submit a three (3) foot by three</w:t>
      </w:r>
      <w:r>
        <w:rPr>
          <w:sz w:val="21"/>
        </w:rPr>
        <w:t xml:space="preserve"> (3) foot sample of the Geogrid composite to the Engineer.</w:t>
      </w:r>
    </w:p>
    <w:p w14:paraId="009CA548" w14:textId="77777777" w:rsidR="000D40FE" w:rsidRDefault="000D40FE">
      <w:pPr>
        <w:pStyle w:val="BodyText"/>
        <w:spacing w:before="10"/>
        <w:rPr>
          <w:sz w:val="23"/>
        </w:rPr>
      </w:pPr>
    </w:p>
    <w:p w14:paraId="147D7D3F" w14:textId="77777777" w:rsidR="000D40FE" w:rsidRDefault="006104A3">
      <w:pPr>
        <w:pStyle w:val="ListParagraph"/>
        <w:numPr>
          <w:ilvl w:val="0"/>
          <w:numId w:val="1"/>
        </w:numPr>
        <w:tabs>
          <w:tab w:val="left" w:pos="811"/>
        </w:tabs>
        <w:spacing w:line="247" w:lineRule="auto"/>
        <w:ind w:right="105"/>
        <w:jc w:val="both"/>
        <w:rPr>
          <w:sz w:val="21"/>
        </w:rPr>
      </w:pPr>
      <w:r>
        <w:rPr>
          <w:b/>
          <w:sz w:val="21"/>
          <w:u w:val="single"/>
        </w:rPr>
        <w:t>Installation</w:t>
      </w:r>
      <w:r>
        <w:rPr>
          <w:b/>
          <w:sz w:val="21"/>
        </w:rPr>
        <w:t xml:space="preserve">: </w:t>
      </w:r>
      <w:r>
        <w:rPr>
          <w:sz w:val="21"/>
        </w:rPr>
        <w:t>The Fabric/Geogrid Composite shall be placed in continuous overlapped rolls below and parallel to the centerline of the lines and grades shown on the Plans. The Contractor shall prep</w:t>
      </w:r>
      <w:r>
        <w:rPr>
          <w:sz w:val="21"/>
        </w:rPr>
        <w:t>are the surface to receive the Fabric/Geogrid Composite, ensuring the surface is relatively smooth and free of obstructions,</w:t>
      </w:r>
      <w:r>
        <w:rPr>
          <w:spacing w:val="-15"/>
          <w:sz w:val="21"/>
        </w:rPr>
        <w:t xml:space="preserve"> </w:t>
      </w:r>
      <w:r>
        <w:rPr>
          <w:sz w:val="21"/>
        </w:rPr>
        <w:t>depressions,</w:t>
      </w:r>
      <w:r>
        <w:rPr>
          <w:spacing w:val="-14"/>
          <w:sz w:val="21"/>
        </w:rPr>
        <w:t xml:space="preserve"> </w:t>
      </w:r>
      <w:r>
        <w:rPr>
          <w:sz w:val="21"/>
        </w:rPr>
        <w:t>debris,</w:t>
      </w:r>
      <w:r>
        <w:rPr>
          <w:spacing w:val="-14"/>
          <w:sz w:val="21"/>
        </w:rPr>
        <w:t xml:space="preserve"> </w:t>
      </w:r>
      <w:r>
        <w:rPr>
          <w:sz w:val="21"/>
        </w:rPr>
        <w:t>soft</w:t>
      </w:r>
      <w:r>
        <w:rPr>
          <w:spacing w:val="-14"/>
          <w:sz w:val="21"/>
        </w:rPr>
        <w:t xml:space="preserve"> </w:t>
      </w:r>
      <w:r>
        <w:rPr>
          <w:sz w:val="21"/>
        </w:rPr>
        <w:t>or</w:t>
      </w:r>
      <w:r>
        <w:rPr>
          <w:spacing w:val="-14"/>
          <w:sz w:val="21"/>
        </w:rPr>
        <w:t xml:space="preserve"> </w:t>
      </w:r>
      <w:r>
        <w:rPr>
          <w:sz w:val="21"/>
        </w:rPr>
        <w:t>low</w:t>
      </w:r>
      <w:r>
        <w:rPr>
          <w:spacing w:val="-15"/>
          <w:sz w:val="21"/>
        </w:rPr>
        <w:t xml:space="preserve"> </w:t>
      </w:r>
      <w:r>
        <w:rPr>
          <w:sz w:val="21"/>
        </w:rPr>
        <w:t>density</w:t>
      </w:r>
      <w:r>
        <w:rPr>
          <w:spacing w:val="-14"/>
          <w:sz w:val="21"/>
        </w:rPr>
        <w:t xml:space="preserve"> </w:t>
      </w:r>
      <w:r>
        <w:rPr>
          <w:sz w:val="21"/>
        </w:rPr>
        <w:t>pockets</w:t>
      </w:r>
      <w:r>
        <w:rPr>
          <w:spacing w:val="-14"/>
          <w:sz w:val="21"/>
        </w:rPr>
        <w:t xml:space="preserve"> </w:t>
      </w:r>
      <w:r>
        <w:rPr>
          <w:sz w:val="21"/>
        </w:rPr>
        <w:t>of</w:t>
      </w:r>
      <w:r>
        <w:rPr>
          <w:spacing w:val="-14"/>
          <w:sz w:val="21"/>
        </w:rPr>
        <w:t xml:space="preserve"> </w:t>
      </w:r>
      <w:r>
        <w:rPr>
          <w:sz w:val="21"/>
        </w:rPr>
        <w:t>material,</w:t>
      </w:r>
      <w:r>
        <w:rPr>
          <w:spacing w:val="-14"/>
          <w:sz w:val="21"/>
        </w:rPr>
        <w:t xml:space="preserve"> </w:t>
      </w:r>
      <w:r>
        <w:rPr>
          <w:sz w:val="21"/>
        </w:rPr>
        <w:t>and</w:t>
      </w:r>
      <w:r>
        <w:rPr>
          <w:spacing w:val="-14"/>
          <w:sz w:val="21"/>
        </w:rPr>
        <w:t xml:space="preserve"> </w:t>
      </w:r>
      <w:r>
        <w:rPr>
          <w:sz w:val="21"/>
        </w:rPr>
        <w:t>stone,</w:t>
      </w:r>
      <w:r>
        <w:rPr>
          <w:spacing w:val="-14"/>
          <w:sz w:val="21"/>
        </w:rPr>
        <w:t xml:space="preserve"> </w:t>
      </w:r>
      <w:r>
        <w:rPr>
          <w:sz w:val="21"/>
        </w:rPr>
        <w:t>which</w:t>
      </w:r>
      <w:r>
        <w:rPr>
          <w:spacing w:val="-15"/>
          <w:sz w:val="21"/>
        </w:rPr>
        <w:t xml:space="preserve"> </w:t>
      </w:r>
      <w:r>
        <w:rPr>
          <w:sz w:val="21"/>
        </w:rPr>
        <w:t>could</w:t>
      </w:r>
      <w:r>
        <w:rPr>
          <w:spacing w:val="-14"/>
          <w:sz w:val="21"/>
        </w:rPr>
        <w:t xml:space="preserve"> </w:t>
      </w:r>
      <w:r>
        <w:rPr>
          <w:sz w:val="21"/>
        </w:rPr>
        <w:t>damage the Fabric/Geogrid Composite during pla</w:t>
      </w:r>
      <w:r>
        <w:rPr>
          <w:sz w:val="21"/>
        </w:rPr>
        <w:t>cement. At the time of installation, the Fabric/Geogrid Composite shall be rejected if defects, rips, holes, flaws, deterioration or damage occurred during manufacture, transportation, or storage. The Fabric/Geogrid Composite shall be protected at all time</w:t>
      </w:r>
      <w:r>
        <w:rPr>
          <w:sz w:val="21"/>
        </w:rPr>
        <w:t>s during construction to ensure the Geogrid Composite's original chemical and physical properties are unchanged.</w:t>
      </w:r>
    </w:p>
    <w:p w14:paraId="2D3A954F" w14:textId="77777777" w:rsidR="000D40FE" w:rsidRDefault="000D40FE">
      <w:pPr>
        <w:pStyle w:val="BodyText"/>
        <w:spacing w:before="2"/>
        <w:rPr>
          <w:sz w:val="23"/>
        </w:rPr>
      </w:pPr>
    </w:p>
    <w:p w14:paraId="3B7EB840" w14:textId="77777777" w:rsidR="000D40FE" w:rsidRDefault="006104A3">
      <w:pPr>
        <w:pStyle w:val="BodyText"/>
        <w:spacing w:before="1"/>
        <w:ind w:left="810"/>
      </w:pPr>
      <w:r>
        <w:t>The Fabric/Geogrid Composite shall extend beyond the toe of the aggregate by approximately one (1)</w:t>
      </w:r>
    </w:p>
    <w:p w14:paraId="076F4875" w14:textId="77777777" w:rsidR="000D40FE" w:rsidRDefault="000D40FE">
      <w:pPr>
        <w:sectPr w:rsidR="000D40FE">
          <w:pgSz w:w="12240" w:h="15840"/>
          <w:pgMar w:top="1380" w:right="1300" w:bottom="280" w:left="1360" w:header="720" w:footer="720" w:gutter="0"/>
          <w:cols w:space="720"/>
        </w:sectPr>
      </w:pPr>
    </w:p>
    <w:p w14:paraId="533B5A2A" w14:textId="77777777" w:rsidR="000D40FE" w:rsidRDefault="006104A3">
      <w:pPr>
        <w:pStyle w:val="BodyText"/>
        <w:spacing w:before="77" w:line="247" w:lineRule="auto"/>
        <w:ind w:left="810" w:right="106"/>
        <w:jc w:val="both"/>
      </w:pPr>
      <w:r>
        <w:lastRenderedPageBreak/>
        <w:t>foot on both sides. Adjacent Roll</w:t>
      </w:r>
      <w:r>
        <w:t xml:space="preserve">s of Fabric/Geogrid Composite shall have a minimum one (1) foot overlap, unless specified otherwise by the engineer, to maintain alignment during placement of the aggregate. Care shall be taken to ensure that Fabric/Geogrid Composite rolls do not separate </w:t>
      </w:r>
      <w:r>
        <w:t>during construction.</w:t>
      </w:r>
      <w:r>
        <w:rPr>
          <w:spacing w:val="-7"/>
        </w:rPr>
        <w:t xml:space="preserve"> </w:t>
      </w:r>
      <w:r>
        <w:t>All</w:t>
      </w:r>
      <w:r>
        <w:rPr>
          <w:spacing w:val="-6"/>
        </w:rPr>
        <w:t xml:space="preserve"> </w:t>
      </w:r>
      <w:r>
        <w:t>wrinkles</w:t>
      </w:r>
      <w:r>
        <w:rPr>
          <w:spacing w:val="-6"/>
        </w:rPr>
        <w:t xml:space="preserve"> </w:t>
      </w:r>
      <w:r>
        <w:t>and</w:t>
      </w:r>
      <w:r>
        <w:rPr>
          <w:spacing w:val="-6"/>
        </w:rPr>
        <w:t xml:space="preserve"> </w:t>
      </w:r>
      <w:r>
        <w:t>sags</w:t>
      </w:r>
      <w:r>
        <w:rPr>
          <w:spacing w:val="-6"/>
        </w:rPr>
        <w:t xml:space="preserve"> </w:t>
      </w:r>
      <w:r>
        <w:t>shall</w:t>
      </w:r>
      <w:r>
        <w:rPr>
          <w:spacing w:val="-6"/>
        </w:rPr>
        <w:t xml:space="preserve"> </w:t>
      </w:r>
      <w:r>
        <w:t>be</w:t>
      </w:r>
      <w:r>
        <w:rPr>
          <w:spacing w:val="-7"/>
        </w:rPr>
        <w:t xml:space="preserve"> </w:t>
      </w:r>
      <w:r>
        <w:t>stretched</w:t>
      </w:r>
      <w:r>
        <w:rPr>
          <w:spacing w:val="-6"/>
        </w:rPr>
        <w:t xml:space="preserve"> </w:t>
      </w:r>
      <w:r>
        <w:t>out</w:t>
      </w:r>
      <w:r>
        <w:rPr>
          <w:spacing w:val="-6"/>
        </w:rPr>
        <w:t xml:space="preserve"> </w:t>
      </w:r>
      <w:r>
        <w:t>immediately</w:t>
      </w:r>
      <w:r>
        <w:rPr>
          <w:spacing w:val="-6"/>
        </w:rPr>
        <w:t xml:space="preserve"> </w:t>
      </w:r>
      <w:r>
        <w:t>before</w:t>
      </w:r>
      <w:r>
        <w:rPr>
          <w:spacing w:val="-7"/>
        </w:rPr>
        <w:t xml:space="preserve"> </w:t>
      </w:r>
      <w:r>
        <w:t>aggregate</w:t>
      </w:r>
      <w:r>
        <w:rPr>
          <w:spacing w:val="-6"/>
        </w:rPr>
        <w:t xml:space="preserve"> </w:t>
      </w:r>
      <w:r>
        <w:t>is</w:t>
      </w:r>
      <w:r>
        <w:rPr>
          <w:spacing w:val="-6"/>
        </w:rPr>
        <w:t xml:space="preserve"> </w:t>
      </w:r>
      <w:r>
        <w:t>placed</w:t>
      </w:r>
      <w:r>
        <w:rPr>
          <w:spacing w:val="-6"/>
        </w:rPr>
        <w:t xml:space="preserve"> </w:t>
      </w:r>
      <w:r>
        <w:t>on</w:t>
      </w:r>
      <w:r>
        <w:rPr>
          <w:spacing w:val="-6"/>
        </w:rPr>
        <w:t xml:space="preserve"> </w:t>
      </w:r>
      <w:r>
        <w:t>the Fabric/Geogrid Composite. To immediately mobilize tensile forces in the Fabric/Geogrid Composite, the</w:t>
      </w:r>
      <w:r>
        <w:rPr>
          <w:spacing w:val="-11"/>
        </w:rPr>
        <w:t xml:space="preserve"> </w:t>
      </w:r>
      <w:r>
        <w:t>edges</w:t>
      </w:r>
      <w:r>
        <w:rPr>
          <w:spacing w:val="-11"/>
        </w:rPr>
        <w:t xml:space="preserve"> </w:t>
      </w:r>
      <w:r>
        <w:t>of</w:t>
      </w:r>
      <w:r>
        <w:rPr>
          <w:spacing w:val="-11"/>
        </w:rPr>
        <w:t xml:space="preserve"> </w:t>
      </w:r>
      <w:r>
        <w:t>the</w:t>
      </w:r>
      <w:r>
        <w:rPr>
          <w:spacing w:val="-12"/>
        </w:rPr>
        <w:t xml:space="preserve"> </w:t>
      </w:r>
      <w:r>
        <w:t>Fabric/Geogrid</w:t>
      </w:r>
      <w:r>
        <w:rPr>
          <w:spacing w:val="-10"/>
        </w:rPr>
        <w:t xml:space="preserve"> </w:t>
      </w:r>
      <w:r>
        <w:t>Composite</w:t>
      </w:r>
      <w:r>
        <w:rPr>
          <w:spacing w:val="-10"/>
        </w:rPr>
        <w:t xml:space="preserve"> </w:t>
      </w:r>
      <w:r>
        <w:t>aggregate</w:t>
      </w:r>
      <w:r>
        <w:rPr>
          <w:spacing w:val="-12"/>
        </w:rPr>
        <w:t xml:space="preserve"> </w:t>
      </w:r>
      <w:r>
        <w:t>footprint</w:t>
      </w:r>
      <w:r>
        <w:rPr>
          <w:spacing w:val="-11"/>
        </w:rPr>
        <w:t xml:space="preserve"> </w:t>
      </w:r>
      <w:r>
        <w:t>shall</w:t>
      </w:r>
      <w:r>
        <w:rPr>
          <w:spacing w:val="-10"/>
        </w:rPr>
        <w:t xml:space="preserve"> </w:t>
      </w:r>
      <w:r>
        <w:t>be</w:t>
      </w:r>
      <w:r>
        <w:rPr>
          <w:spacing w:val="-11"/>
        </w:rPr>
        <w:t xml:space="preserve"> </w:t>
      </w:r>
      <w:r>
        <w:t>"tacked"</w:t>
      </w:r>
      <w:r>
        <w:rPr>
          <w:spacing w:val="-11"/>
        </w:rPr>
        <w:t xml:space="preserve"> </w:t>
      </w:r>
      <w:r>
        <w:t>with</w:t>
      </w:r>
      <w:r>
        <w:rPr>
          <w:spacing w:val="-11"/>
        </w:rPr>
        <w:t xml:space="preserve"> </w:t>
      </w:r>
      <w:r>
        <w:t>a</w:t>
      </w:r>
      <w:r>
        <w:rPr>
          <w:spacing w:val="-10"/>
        </w:rPr>
        <w:t xml:space="preserve"> </w:t>
      </w:r>
      <w:r>
        <w:t>line</w:t>
      </w:r>
      <w:r>
        <w:rPr>
          <w:spacing w:val="-11"/>
        </w:rPr>
        <w:t xml:space="preserve"> </w:t>
      </w:r>
      <w:r>
        <w:t>of</w:t>
      </w:r>
      <w:r>
        <w:rPr>
          <w:spacing w:val="-12"/>
        </w:rPr>
        <w:t xml:space="preserve"> </w:t>
      </w:r>
      <w:r>
        <w:t>aggregate before proceeding with placement of aggregate acr</w:t>
      </w:r>
      <w:r>
        <w:t>oss the full width of the Fabric/Geogrid Composite footprint. The work shall be scheduled so that it is completely covered with a layer of the aggregate by the end of each workday and failure to do so shall require replacement of Fabric/Geogrid</w:t>
      </w:r>
      <w:r>
        <w:rPr>
          <w:spacing w:val="-34"/>
        </w:rPr>
        <w:t xml:space="preserve"> </w:t>
      </w:r>
      <w:r>
        <w:t>Composite.</w:t>
      </w:r>
    </w:p>
    <w:p w14:paraId="26FED6CD" w14:textId="77777777" w:rsidR="000D40FE" w:rsidRDefault="000D40FE">
      <w:pPr>
        <w:pStyle w:val="BodyText"/>
        <w:spacing w:before="7"/>
        <w:rPr>
          <w:sz w:val="23"/>
        </w:rPr>
      </w:pPr>
    </w:p>
    <w:p w14:paraId="19832C46" w14:textId="77777777" w:rsidR="000D40FE" w:rsidRDefault="006104A3">
      <w:pPr>
        <w:pStyle w:val="BodyText"/>
        <w:spacing w:before="1" w:line="244" w:lineRule="auto"/>
        <w:ind w:left="810" w:right="107"/>
        <w:jc w:val="both"/>
      </w:pPr>
      <w:r>
        <w:t>The Fabric/Geogrid Composite shall be protected from damage during placement of aggregate. This shall be accomplished by limiting the height of drop to less than one (1) foot for the first lift. Any Fabric/Geogrid</w:t>
      </w:r>
      <w:r>
        <w:rPr>
          <w:spacing w:val="-9"/>
        </w:rPr>
        <w:t xml:space="preserve"> </w:t>
      </w:r>
      <w:r>
        <w:t>Composite</w:t>
      </w:r>
      <w:r>
        <w:rPr>
          <w:spacing w:val="-7"/>
        </w:rPr>
        <w:t xml:space="preserve"> </w:t>
      </w:r>
      <w:r>
        <w:t>rejected</w:t>
      </w:r>
      <w:r>
        <w:rPr>
          <w:spacing w:val="-8"/>
        </w:rPr>
        <w:t xml:space="preserve"> </w:t>
      </w:r>
      <w:r>
        <w:t>or</w:t>
      </w:r>
      <w:r>
        <w:rPr>
          <w:spacing w:val="-8"/>
        </w:rPr>
        <w:t xml:space="preserve"> </w:t>
      </w:r>
      <w:r>
        <w:t>damaged</w:t>
      </w:r>
      <w:r>
        <w:rPr>
          <w:spacing w:val="-8"/>
        </w:rPr>
        <w:t xml:space="preserve"> </w:t>
      </w:r>
      <w:r>
        <w:t>shall</w:t>
      </w:r>
      <w:r>
        <w:rPr>
          <w:spacing w:val="-8"/>
        </w:rPr>
        <w:t xml:space="preserve"> </w:t>
      </w:r>
      <w:r>
        <w:t>be</w:t>
      </w:r>
      <w:r>
        <w:rPr>
          <w:spacing w:val="-7"/>
        </w:rPr>
        <w:t xml:space="preserve"> </w:t>
      </w:r>
      <w:r>
        <w:t>re</w:t>
      </w:r>
      <w:r>
        <w:t>placed</w:t>
      </w:r>
      <w:r>
        <w:rPr>
          <w:spacing w:val="-8"/>
        </w:rPr>
        <w:t xml:space="preserve"> </w:t>
      </w:r>
      <w:r>
        <w:t>by</w:t>
      </w:r>
      <w:r>
        <w:rPr>
          <w:spacing w:val="-8"/>
        </w:rPr>
        <w:t xml:space="preserve"> </w:t>
      </w:r>
      <w:r>
        <w:t>the</w:t>
      </w:r>
      <w:r>
        <w:rPr>
          <w:spacing w:val="-8"/>
        </w:rPr>
        <w:t xml:space="preserve"> </w:t>
      </w:r>
      <w:r>
        <w:t>Contractor</w:t>
      </w:r>
      <w:r>
        <w:rPr>
          <w:spacing w:val="-8"/>
        </w:rPr>
        <w:t xml:space="preserve"> </w:t>
      </w:r>
      <w:r>
        <w:t>at</w:t>
      </w:r>
      <w:r>
        <w:rPr>
          <w:spacing w:val="-8"/>
        </w:rPr>
        <w:t xml:space="preserve"> </w:t>
      </w:r>
      <w:r>
        <w:t>no</w:t>
      </w:r>
      <w:r>
        <w:rPr>
          <w:spacing w:val="-7"/>
        </w:rPr>
        <w:t xml:space="preserve"> </w:t>
      </w:r>
      <w:r>
        <w:t>additional</w:t>
      </w:r>
      <w:r>
        <w:rPr>
          <w:spacing w:val="-8"/>
        </w:rPr>
        <w:t xml:space="preserve"> </w:t>
      </w:r>
      <w:r>
        <w:t>cost to the</w:t>
      </w:r>
      <w:r>
        <w:rPr>
          <w:spacing w:val="-3"/>
        </w:rPr>
        <w:t xml:space="preserve"> </w:t>
      </w:r>
      <w:r>
        <w:t>Owner.</w:t>
      </w:r>
    </w:p>
    <w:p w14:paraId="58463CF0" w14:textId="77777777" w:rsidR="000D40FE" w:rsidRDefault="000D40FE">
      <w:pPr>
        <w:pStyle w:val="BodyText"/>
        <w:spacing w:before="6"/>
      </w:pPr>
    </w:p>
    <w:p w14:paraId="199CB648" w14:textId="77777777" w:rsidR="000D40FE" w:rsidRDefault="006104A3">
      <w:pPr>
        <w:pStyle w:val="BodyText"/>
        <w:spacing w:before="1" w:line="247" w:lineRule="auto"/>
        <w:ind w:left="810" w:right="106"/>
        <w:jc w:val="both"/>
      </w:pPr>
      <w:r>
        <w:t>Tracked construction equipment shall not be operated directly on the Fabric/Geogrid Composite. A minimum</w:t>
      </w:r>
      <w:r>
        <w:rPr>
          <w:spacing w:val="-13"/>
        </w:rPr>
        <w:t xml:space="preserve"> </w:t>
      </w:r>
      <w:r>
        <w:t>aggregate</w:t>
      </w:r>
      <w:r>
        <w:rPr>
          <w:spacing w:val="-13"/>
        </w:rPr>
        <w:t xml:space="preserve"> </w:t>
      </w:r>
      <w:r>
        <w:t>thickness,</w:t>
      </w:r>
      <w:r>
        <w:rPr>
          <w:spacing w:val="-13"/>
        </w:rPr>
        <w:t xml:space="preserve"> </w:t>
      </w:r>
      <w:r>
        <w:t>as</w:t>
      </w:r>
      <w:r>
        <w:rPr>
          <w:spacing w:val="-13"/>
        </w:rPr>
        <w:t xml:space="preserve"> </w:t>
      </w:r>
      <w:r>
        <w:t>recommended</w:t>
      </w:r>
      <w:r>
        <w:rPr>
          <w:spacing w:val="-13"/>
        </w:rPr>
        <w:t xml:space="preserve"> </w:t>
      </w:r>
      <w:r>
        <w:t>by</w:t>
      </w:r>
      <w:r>
        <w:rPr>
          <w:spacing w:val="-13"/>
        </w:rPr>
        <w:t xml:space="preserve"> </w:t>
      </w:r>
      <w:r>
        <w:t>the</w:t>
      </w:r>
      <w:r>
        <w:rPr>
          <w:spacing w:val="-13"/>
        </w:rPr>
        <w:t xml:space="preserve"> </w:t>
      </w:r>
      <w:r>
        <w:t>manufacturer</w:t>
      </w:r>
      <w:r>
        <w:rPr>
          <w:spacing w:val="-13"/>
        </w:rPr>
        <w:t xml:space="preserve"> </w:t>
      </w:r>
      <w:r>
        <w:t>based</w:t>
      </w:r>
      <w:r>
        <w:rPr>
          <w:spacing w:val="-13"/>
        </w:rPr>
        <w:t xml:space="preserve"> </w:t>
      </w:r>
      <w:r>
        <w:t>on</w:t>
      </w:r>
      <w:r>
        <w:rPr>
          <w:spacing w:val="-12"/>
        </w:rPr>
        <w:t xml:space="preserve"> </w:t>
      </w:r>
      <w:r>
        <w:t>the</w:t>
      </w:r>
      <w:r>
        <w:rPr>
          <w:spacing w:val="-13"/>
        </w:rPr>
        <w:t xml:space="preserve"> </w:t>
      </w:r>
      <w:r>
        <w:t>foundation</w:t>
      </w:r>
      <w:r>
        <w:rPr>
          <w:spacing w:val="-13"/>
        </w:rPr>
        <w:t xml:space="preserve"> </w:t>
      </w:r>
      <w:r>
        <w:t>soils,</w:t>
      </w:r>
      <w:r>
        <w:rPr>
          <w:spacing w:val="-13"/>
        </w:rPr>
        <w:t xml:space="preserve"> </w:t>
      </w:r>
      <w:r>
        <w:t>shall be required prior to operation of tracked or rubber-tired vehicles over the Fabric/Geogrid Composite. Turning</w:t>
      </w:r>
      <w:r>
        <w:rPr>
          <w:spacing w:val="-3"/>
        </w:rPr>
        <w:t xml:space="preserve"> </w:t>
      </w:r>
      <w:r>
        <w:t>of</w:t>
      </w:r>
      <w:r>
        <w:rPr>
          <w:spacing w:val="-2"/>
        </w:rPr>
        <w:t xml:space="preserve"> </w:t>
      </w:r>
      <w:r>
        <w:t>tracked</w:t>
      </w:r>
      <w:r>
        <w:rPr>
          <w:spacing w:val="-3"/>
        </w:rPr>
        <w:t xml:space="preserve"> </w:t>
      </w:r>
      <w:r>
        <w:t>vehicles</w:t>
      </w:r>
      <w:r>
        <w:rPr>
          <w:spacing w:val="-2"/>
        </w:rPr>
        <w:t xml:space="preserve"> </w:t>
      </w:r>
      <w:r>
        <w:t>shall</w:t>
      </w:r>
      <w:r>
        <w:rPr>
          <w:spacing w:val="-3"/>
        </w:rPr>
        <w:t xml:space="preserve"> </w:t>
      </w:r>
      <w:r>
        <w:t>be</w:t>
      </w:r>
      <w:r>
        <w:rPr>
          <w:spacing w:val="-2"/>
        </w:rPr>
        <w:t xml:space="preserve"> </w:t>
      </w:r>
      <w:r>
        <w:t>kept</w:t>
      </w:r>
      <w:r>
        <w:rPr>
          <w:spacing w:val="-3"/>
        </w:rPr>
        <w:t xml:space="preserve"> </w:t>
      </w:r>
      <w:r>
        <w:t>to</w:t>
      </w:r>
      <w:r>
        <w:rPr>
          <w:spacing w:val="-2"/>
        </w:rPr>
        <w:t xml:space="preserve"> </w:t>
      </w:r>
      <w:r>
        <w:t>a</w:t>
      </w:r>
      <w:r>
        <w:rPr>
          <w:spacing w:val="-3"/>
        </w:rPr>
        <w:t xml:space="preserve"> </w:t>
      </w:r>
      <w:r>
        <w:t>minimum</w:t>
      </w:r>
      <w:r>
        <w:rPr>
          <w:spacing w:val="-3"/>
        </w:rPr>
        <w:t xml:space="preserve"> </w:t>
      </w:r>
      <w:r>
        <w:t>to</w:t>
      </w:r>
      <w:r>
        <w:rPr>
          <w:spacing w:val="-2"/>
        </w:rPr>
        <w:t xml:space="preserve"> </w:t>
      </w:r>
      <w:r>
        <w:t>prevent</w:t>
      </w:r>
      <w:r>
        <w:rPr>
          <w:spacing w:val="-3"/>
        </w:rPr>
        <w:t xml:space="preserve"> </w:t>
      </w:r>
      <w:r>
        <w:t>tracks</w:t>
      </w:r>
      <w:r>
        <w:rPr>
          <w:spacing w:val="-2"/>
        </w:rPr>
        <w:t xml:space="preserve"> </w:t>
      </w:r>
      <w:r>
        <w:t>from</w:t>
      </w:r>
      <w:r>
        <w:rPr>
          <w:spacing w:val="-4"/>
        </w:rPr>
        <w:t xml:space="preserve"> </w:t>
      </w:r>
      <w:r>
        <w:t>displacing</w:t>
      </w:r>
      <w:r>
        <w:rPr>
          <w:spacing w:val="-2"/>
        </w:rPr>
        <w:t xml:space="preserve"> </w:t>
      </w:r>
      <w:r>
        <w:t>the</w:t>
      </w:r>
      <w:r>
        <w:rPr>
          <w:spacing w:val="-8"/>
        </w:rPr>
        <w:t xml:space="preserve"> </w:t>
      </w:r>
      <w:r>
        <w:t>aggregate and damaging the Fabric/Geogrid</w:t>
      </w:r>
      <w:r>
        <w:rPr>
          <w:spacing w:val="-5"/>
        </w:rPr>
        <w:t xml:space="preserve"> </w:t>
      </w:r>
      <w:r>
        <w:t>Compos</w:t>
      </w:r>
      <w:r>
        <w:t>ite.</w:t>
      </w:r>
    </w:p>
    <w:p w14:paraId="2C099BA2" w14:textId="77777777" w:rsidR="000D40FE" w:rsidRDefault="000D40FE">
      <w:pPr>
        <w:pStyle w:val="BodyText"/>
        <w:spacing w:before="10"/>
        <w:rPr>
          <w:sz w:val="22"/>
        </w:rPr>
      </w:pPr>
    </w:p>
    <w:p w14:paraId="07A46787" w14:textId="77777777" w:rsidR="000D40FE" w:rsidRDefault="006104A3">
      <w:pPr>
        <w:pStyle w:val="ListParagraph"/>
        <w:numPr>
          <w:ilvl w:val="0"/>
          <w:numId w:val="1"/>
        </w:numPr>
        <w:tabs>
          <w:tab w:val="left" w:pos="811"/>
        </w:tabs>
        <w:spacing w:line="247" w:lineRule="auto"/>
        <w:ind w:right="105"/>
        <w:jc w:val="both"/>
        <w:rPr>
          <w:sz w:val="21"/>
        </w:rPr>
      </w:pPr>
      <w:r>
        <w:rPr>
          <w:b/>
          <w:sz w:val="21"/>
          <w:u w:val="single"/>
        </w:rPr>
        <w:t>Damages and Repairs</w:t>
      </w:r>
      <w:r>
        <w:rPr>
          <w:b/>
          <w:sz w:val="21"/>
        </w:rPr>
        <w:t xml:space="preserve">: </w:t>
      </w:r>
      <w:r>
        <w:rPr>
          <w:sz w:val="21"/>
        </w:rPr>
        <w:t>The Geogrid Composite shall be protected at all times to ensure the original chemical and physical properties. The Contractor shall check the Fabric/Geogrid Composite upon delivery to verify that the proper materials have been re</w:t>
      </w:r>
      <w:r>
        <w:rPr>
          <w:sz w:val="21"/>
        </w:rPr>
        <w:t>ceived. Damaged Fabric/Geogrid Composite shall</w:t>
      </w:r>
      <w:r>
        <w:rPr>
          <w:spacing w:val="-12"/>
          <w:sz w:val="21"/>
        </w:rPr>
        <w:t xml:space="preserve"> </w:t>
      </w:r>
      <w:r>
        <w:rPr>
          <w:sz w:val="21"/>
        </w:rPr>
        <w:t>be</w:t>
      </w:r>
      <w:r>
        <w:rPr>
          <w:spacing w:val="-12"/>
          <w:sz w:val="21"/>
        </w:rPr>
        <w:t xml:space="preserve"> </w:t>
      </w:r>
      <w:r>
        <w:rPr>
          <w:sz w:val="21"/>
        </w:rPr>
        <w:t>either</w:t>
      </w:r>
      <w:r>
        <w:rPr>
          <w:spacing w:val="-11"/>
          <w:sz w:val="21"/>
        </w:rPr>
        <w:t xml:space="preserve"> </w:t>
      </w:r>
      <w:r>
        <w:rPr>
          <w:sz w:val="21"/>
        </w:rPr>
        <w:t>removed</w:t>
      </w:r>
      <w:r>
        <w:rPr>
          <w:spacing w:val="-12"/>
          <w:sz w:val="21"/>
        </w:rPr>
        <w:t xml:space="preserve"> </w:t>
      </w:r>
      <w:r>
        <w:rPr>
          <w:sz w:val="21"/>
        </w:rPr>
        <w:t>and</w:t>
      </w:r>
      <w:r>
        <w:rPr>
          <w:spacing w:val="-11"/>
          <w:sz w:val="21"/>
        </w:rPr>
        <w:t xml:space="preserve"> </w:t>
      </w:r>
      <w:r>
        <w:rPr>
          <w:sz w:val="21"/>
        </w:rPr>
        <w:t>replaced</w:t>
      </w:r>
      <w:r>
        <w:rPr>
          <w:spacing w:val="-12"/>
          <w:sz w:val="21"/>
        </w:rPr>
        <w:t xml:space="preserve"> </w:t>
      </w:r>
      <w:r>
        <w:rPr>
          <w:sz w:val="21"/>
        </w:rPr>
        <w:t>or</w:t>
      </w:r>
      <w:r>
        <w:rPr>
          <w:spacing w:val="-12"/>
          <w:sz w:val="21"/>
        </w:rPr>
        <w:t xml:space="preserve"> </w:t>
      </w:r>
      <w:r>
        <w:rPr>
          <w:sz w:val="21"/>
        </w:rPr>
        <w:t>covered</w:t>
      </w:r>
      <w:r>
        <w:rPr>
          <w:spacing w:val="-11"/>
          <w:sz w:val="21"/>
        </w:rPr>
        <w:t xml:space="preserve"> </w:t>
      </w:r>
      <w:r>
        <w:rPr>
          <w:sz w:val="21"/>
        </w:rPr>
        <w:t>with</w:t>
      </w:r>
      <w:r>
        <w:rPr>
          <w:spacing w:val="-12"/>
          <w:sz w:val="21"/>
        </w:rPr>
        <w:t xml:space="preserve"> </w:t>
      </w:r>
      <w:r>
        <w:rPr>
          <w:sz w:val="21"/>
        </w:rPr>
        <w:t>a</w:t>
      </w:r>
      <w:r>
        <w:rPr>
          <w:spacing w:val="-11"/>
          <w:sz w:val="21"/>
        </w:rPr>
        <w:t xml:space="preserve"> </w:t>
      </w:r>
      <w:r>
        <w:rPr>
          <w:sz w:val="21"/>
        </w:rPr>
        <w:t>second</w:t>
      </w:r>
      <w:r>
        <w:rPr>
          <w:spacing w:val="-12"/>
          <w:sz w:val="21"/>
        </w:rPr>
        <w:t xml:space="preserve"> </w:t>
      </w:r>
      <w:r>
        <w:rPr>
          <w:sz w:val="21"/>
        </w:rPr>
        <w:t>layer</w:t>
      </w:r>
      <w:r>
        <w:rPr>
          <w:spacing w:val="-11"/>
          <w:sz w:val="21"/>
        </w:rPr>
        <w:t xml:space="preserve"> </w:t>
      </w:r>
      <w:r>
        <w:rPr>
          <w:sz w:val="21"/>
        </w:rPr>
        <w:t>of</w:t>
      </w:r>
      <w:r>
        <w:rPr>
          <w:spacing w:val="-9"/>
          <w:sz w:val="21"/>
        </w:rPr>
        <w:t xml:space="preserve"> </w:t>
      </w:r>
      <w:r>
        <w:rPr>
          <w:sz w:val="21"/>
        </w:rPr>
        <w:t>Fabric/Geogrid</w:t>
      </w:r>
      <w:r>
        <w:rPr>
          <w:spacing w:val="-12"/>
          <w:sz w:val="21"/>
        </w:rPr>
        <w:t xml:space="preserve"> </w:t>
      </w:r>
      <w:r>
        <w:rPr>
          <w:sz w:val="21"/>
        </w:rPr>
        <w:t>Composite</w:t>
      </w:r>
      <w:r>
        <w:rPr>
          <w:spacing w:val="-10"/>
          <w:sz w:val="21"/>
        </w:rPr>
        <w:t xml:space="preserve"> </w:t>
      </w:r>
      <w:r>
        <w:rPr>
          <w:sz w:val="21"/>
        </w:rPr>
        <w:t>which extends three (3) foot in each direction from the damaged area. Any Fabric/Geogrid Composite that is rejected or damaged due to the fault or negligence of the Contractor shall be repaired or replaced at no additional cost to the</w:t>
      </w:r>
      <w:r>
        <w:rPr>
          <w:spacing w:val="-5"/>
          <w:sz w:val="21"/>
        </w:rPr>
        <w:t xml:space="preserve"> </w:t>
      </w:r>
      <w:r>
        <w:rPr>
          <w:sz w:val="21"/>
        </w:rPr>
        <w:t>Owner.</w:t>
      </w:r>
    </w:p>
    <w:p w14:paraId="49245912" w14:textId="77777777" w:rsidR="000D40FE" w:rsidRDefault="000D40FE">
      <w:pPr>
        <w:pStyle w:val="BodyText"/>
        <w:spacing w:before="6"/>
        <w:rPr>
          <w:sz w:val="23"/>
        </w:rPr>
      </w:pPr>
    </w:p>
    <w:p w14:paraId="1279D5C4" w14:textId="77777777" w:rsidR="000D40FE" w:rsidRDefault="006104A3">
      <w:pPr>
        <w:pStyle w:val="ListParagraph"/>
        <w:numPr>
          <w:ilvl w:val="0"/>
          <w:numId w:val="1"/>
        </w:numPr>
        <w:tabs>
          <w:tab w:val="left" w:pos="811"/>
        </w:tabs>
        <w:spacing w:line="247" w:lineRule="auto"/>
        <w:ind w:right="104"/>
        <w:jc w:val="both"/>
        <w:rPr>
          <w:sz w:val="21"/>
        </w:rPr>
      </w:pPr>
      <w:r>
        <w:rPr>
          <w:b/>
          <w:sz w:val="21"/>
          <w:u w:val="single"/>
        </w:rPr>
        <w:t>Measurement and Payment</w:t>
      </w:r>
      <w:r>
        <w:rPr>
          <w:b/>
          <w:sz w:val="21"/>
        </w:rPr>
        <w:t xml:space="preserve">: </w:t>
      </w:r>
      <w:r>
        <w:rPr>
          <w:sz w:val="21"/>
        </w:rPr>
        <w:t>Payment for this item will be made at the contract unit price per square yard. The Fabric/Geogrid Composite will be measured in place to the nearest square yard as shown on the</w:t>
      </w:r>
      <w:r>
        <w:rPr>
          <w:spacing w:val="-4"/>
          <w:sz w:val="21"/>
        </w:rPr>
        <w:t xml:space="preserve"> </w:t>
      </w:r>
      <w:r>
        <w:rPr>
          <w:sz w:val="21"/>
        </w:rPr>
        <w:t>Plans.</w:t>
      </w:r>
      <w:r>
        <w:rPr>
          <w:spacing w:val="-3"/>
          <w:sz w:val="21"/>
        </w:rPr>
        <w:t xml:space="preserve"> </w:t>
      </w:r>
      <w:r>
        <w:rPr>
          <w:sz w:val="21"/>
        </w:rPr>
        <w:t>Overlaps</w:t>
      </w:r>
      <w:r>
        <w:rPr>
          <w:spacing w:val="-3"/>
          <w:sz w:val="21"/>
        </w:rPr>
        <w:t xml:space="preserve"> </w:t>
      </w:r>
      <w:r>
        <w:rPr>
          <w:sz w:val="21"/>
        </w:rPr>
        <w:t>will</w:t>
      </w:r>
      <w:r>
        <w:rPr>
          <w:spacing w:val="-3"/>
          <w:sz w:val="21"/>
        </w:rPr>
        <w:t xml:space="preserve"> </w:t>
      </w:r>
      <w:r>
        <w:rPr>
          <w:sz w:val="21"/>
        </w:rPr>
        <w:t>be</w:t>
      </w:r>
      <w:r>
        <w:rPr>
          <w:spacing w:val="-4"/>
          <w:sz w:val="21"/>
        </w:rPr>
        <w:t xml:space="preserve"> </w:t>
      </w:r>
      <w:r>
        <w:rPr>
          <w:sz w:val="21"/>
        </w:rPr>
        <w:t>measured</w:t>
      </w:r>
      <w:r>
        <w:rPr>
          <w:spacing w:val="-3"/>
          <w:sz w:val="21"/>
        </w:rPr>
        <w:t xml:space="preserve"> </w:t>
      </w:r>
      <w:r>
        <w:rPr>
          <w:sz w:val="21"/>
        </w:rPr>
        <w:t>as</w:t>
      </w:r>
      <w:r>
        <w:rPr>
          <w:spacing w:val="-3"/>
          <w:sz w:val="21"/>
        </w:rPr>
        <w:t xml:space="preserve"> </w:t>
      </w:r>
      <w:r>
        <w:rPr>
          <w:sz w:val="21"/>
        </w:rPr>
        <w:t>a</w:t>
      </w:r>
      <w:r>
        <w:rPr>
          <w:spacing w:val="-3"/>
          <w:sz w:val="21"/>
        </w:rPr>
        <w:t xml:space="preserve"> </w:t>
      </w:r>
      <w:r>
        <w:rPr>
          <w:sz w:val="21"/>
        </w:rPr>
        <w:t>single</w:t>
      </w:r>
      <w:r>
        <w:rPr>
          <w:spacing w:val="-3"/>
          <w:sz w:val="21"/>
        </w:rPr>
        <w:t xml:space="preserve"> </w:t>
      </w:r>
      <w:r>
        <w:rPr>
          <w:sz w:val="21"/>
        </w:rPr>
        <w:t>layer</w:t>
      </w:r>
      <w:r>
        <w:rPr>
          <w:spacing w:val="-4"/>
          <w:sz w:val="21"/>
        </w:rPr>
        <w:t xml:space="preserve"> </w:t>
      </w:r>
      <w:r>
        <w:rPr>
          <w:sz w:val="21"/>
        </w:rPr>
        <w:t>and</w:t>
      </w:r>
      <w:r>
        <w:rPr>
          <w:spacing w:val="-3"/>
          <w:sz w:val="21"/>
        </w:rPr>
        <w:t xml:space="preserve"> </w:t>
      </w:r>
      <w:r>
        <w:rPr>
          <w:sz w:val="21"/>
        </w:rPr>
        <w:t>no</w:t>
      </w:r>
      <w:r>
        <w:rPr>
          <w:spacing w:val="-3"/>
          <w:sz w:val="21"/>
        </w:rPr>
        <w:t xml:space="preserve"> </w:t>
      </w:r>
      <w:r>
        <w:rPr>
          <w:sz w:val="21"/>
        </w:rPr>
        <w:t>payment</w:t>
      </w:r>
      <w:r>
        <w:rPr>
          <w:spacing w:val="-3"/>
          <w:sz w:val="21"/>
        </w:rPr>
        <w:t xml:space="preserve"> </w:t>
      </w:r>
      <w:r>
        <w:rPr>
          <w:sz w:val="21"/>
        </w:rPr>
        <w:t>will</w:t>
      </w:r>
      <w:r>
        <w:rPr>
          <w:spacing w:val="-3"/>
          <w:sz w:val="21"/>
        </w:rPr>
        <w:t xml:space="preserve"> </w:t>
      </w:r>
      <w:r>
        <w:rPr>
          <w:sz w:val="21"/>
        </w:rPr>
        <w:t>be</w:t>
      </w:r>
      <w:r>
        <w:rPr>
          <w:spacing w:val="-4"/>
          <w:sz w:val="21"/>
        </w:rPr>
        <w:t xml:space="preserve"> </w:t>
      </w:r>
      <w:r>
        <w:rPr>
          <w:sz w:val="21"/>
        </w:rPr>
        <w:t>made</w:t>
      </w:r>
      <w:r>
        <w:rPr>
          <w:spacing w:val="-3"/>
          <w:sz w:val="21"/>
        </w:rPr>
        <w:t xml:space="preserve"> </w:t>
      </w:r>
      <w:r>
        <w:rPr>
          <w:sz w:val="21"/>
        </w:rPr>
        <w:t>for</w:t>
      </w:r>
      <w:r>
        <w:rPr>
          <w:spacing w:val="-3"/>
          <w:sz w:val="21"/>
        </w:rPr>
        <w:t xml:space="preserve"> </w:t>
      </w:r>
      <w:r>
        <w:rPr>
          <w:sz w:val="21"/>
        </w:rPr>
        <w:t>Fabric/Geogrid Composite placed outside of the minimum specified area. Price and payment shall constitute full compensation for providing all labor, material, and equipment and performing all operations necessary for the comple</w:t>
      </w:r>
      <w:r>
        <w:rPr>
          <w:sz w:val="21"/>
        </w:rPr>
        <w:t>te and satisfactory installation of the Geogrid Composite. No payment shall be made for Fabric/Geogrid Composite that is rejected or damaged due to Contractor fault or</w:t>
      </w:r>
      <w:r>
        <w:rPr>
          <w:spacing w:val="-23"/>
          <w:sz w:val="21"/>
        </w:rPr>
        <w:t xml:space="preserve"> </w:t>
      </w:r>
      <w:r>
        <w:rPr>
          <w:sz w:val="21"/>
        </w:rPr>
        <w:t>negligence.</w:t>
      </w:r>
    </w:p>
    <w:p w14:paraId="670A8BF4" w14:textId="77777777" w:rsidR="000D40FE" w:rsidRDefault="000D40FE">
      <w:pPr>
        <w:pStyle w:val="BodyText"/>
        <w:rPr>
          <w:sz w:val="22"/>
        </w:rPr>
      </w:pPr>
    </w:p>
    <w:p w14:paraId="1AA801FC" w14:textId="77777777" w:rsidR="000D40FE" w:rsidRDefault="000D40FE">
      <w:pPr>
        <w:pStyle w:val="BodyText"/>
        <w:rPr>
          <w:sz w:val="22"/>
        </w:rPr>
      </w:pPr>
    </w:p>
    <w:p w14:paraId="3A60DB11" w14:textId="77777777" w:rsidR="000D40FE" w:rsidRDefault="000D40FE">
      <w:pPr>
        <w:pStyle w:val="BodyText"/>
        <w:rPr>
          <w:sz w:val="22"/>
        </w:rPr>
      </w:pPr>
    </w:p>
    <w:p w14:paraId="30C0EFB2" w14:textId="77777777" w:rsidR="000D40FE" w:rsidRDefault="000D40FE">
      <w:pPr>
        <w:pStyle w:val="BodyText"/>
        <w:rPr>
          <w:sz w:val="22"/>
        </w:rPr>
      </w:pPr>
    </w:p>
    <w:p w14:paraId="74B8554E" w14:textId="77777777" w:rsidR="000D40FE" w:rsidRDefault="000D40FE">
      <w:pPr>
        <w:pStyle w:val="BodyText"/>
        <w:rPr>
          <w:sz w:val="22"/>
        </w:rPr>
      </w:pPr>
    </w:p>
    <w:p w14:paraId="5EAD82C7" w14:textId="77777777" w:rsidR="000D40FE" w:rsidRDefault="000D40FE">
      <w:pPr>
        <w:pStyle w:val="BodyText"/>
        <w:rPr>
          <w:sz w:val="22"/>
        </w:rPr>
      </w:pPr>
    </w:p>
    <w:p w14:paraId="417EE66F" w14:textId="77777777" w:rsidR="000D40FE" w:rsidRDefault="000D40FE">
      <w:pPr>
        <w:pStyle w:val="BodyText"/>
        <w:rPr>
          <w:sz w:val="22"/>
        </w:rPr>
      </w:pPr>
    </w:p>
    <w:p w14:paraId="3C5AF782" w14:textId="77777777" w:rsidR="000D40FE" w:rsidRDefault="000D40FE">
      <w:pPr>
        <w:pStyle w:val="BodyText"/>
        <w:rPr>
          <w:sz w:val="22"/>
        </w:rPr>
      </w:pPr>
    </w:p>
    <w:p w14:paraId="08D5FF23" w14:textId="77777777" w:rsidR="000D40FE" w:rsidRDefault="000D40FE">
      <w:pPr>
        <w:pStyle w:val="BodyText"/>
        <w:rPr>
          <w:sz w:val="22"/>
        </w:rPr>
      </w:pPr>
    </w:p>
    <w:p w14:paraId="14A98B14" w14:textId="77777777" w:rsidR="000D40FE" w:rsidRDefault="000D40FE">
      <w:pPr>
        <w:pStyle w:val="BodyText"/>
        <w:rPr>
          <w:sz w:val="22"/>
        </w:rPr>
      </w:pPr>
    </w:p>
    <w:p w14:paraId="47493BEE" w14:textId="77777777" w:rsidR="000D40FE" w:rsidRDefault="000D40FE">
      <w:pPr>
        <w:pStyle w:val="BodyText"/>
        <w:rPr>
          <w:sz w:val="22"/>
        </w:rPr>
      </w:pPr>
    </w:p>
    <w:p w14:paraId="5F8D061B" w14:textId="77777777" w:rsidR="000D40FE" w:rsidRDefault="000D40FE">
      <w:pPr>
        <w:pStyle w:val="BodyText"/>
        <w:rPr>
          <w:sz w:val="22"/>
        </w:rPr>
      </w:pPr>
    </w:p>
    <w:p w14:paraId="4030222F" w14:textId="77777777" w:rsidR="000D40FE" w:rsidRDefault="000D40FE">
      <w:pPr>
        <w:pStyle w:val="BodyText"/>
        <w:rPr>
          <w:sz w:val="22"/>
        </w:rPr>
      </w:pPr>
    </w:p>
    <w:p w14:paraId="119C3FE4" w14:textId="77777777" w:rsidR="000D40FE" w:rsidRDefault="000D40FE">
      <w:pPr>
        <w:pStyle w:val="BodyText"/>
        <w:rPr>
          <w:sz w:val="22"/>
        </w:rPr>
      </w:pPr>
    </w:p>
    <w:p w14:paraId="324BC700" w14:textId="77777777" w:rsidR="000D40FE" w:rsidRDefault="000D40FE">
      <w:pPr>
        <w:pStyle w:val="BodyText"/>
        <w:spacing w:before="6"/>
        <w:rPr>
          <w:sz w:val="25"/>
        </w:rPr>
      </w:pPr>
    </w:p>
    <w:p w14:paraId="201E152E" w14:textId="77777777" w:rsidR="000D40FE" w:rsidRDefault="006104A3">
      <w:pPr>
        <w:ind w:right="108"/>
        <w:jc w:val="right"/>
        <w:rPr>
          <w:sz w:val="16"/>
        </w:rPr>
      </w:pPr>
      <w:r>
        <w:rPr>
          <w:sz w:val="16"/>
        </w:rPr>
        <w:t>REV 3/10/2020</w:t>
      </w:r>
    </w:p>
    <w:sectPr w:rsidR="000D40FE">
      <w:pgSz w:w="12240" w:h="15840"/>
      <w:pgMar w:top="1380" w:right="130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22E69"/>
    <w:multiLevelType w:val="multilevel"/>
    <w:tmpl w:val="2CFE980E"/>
    <w:lvl w:ilvl="0">
      <w:start w:val="1"/>
      <w:numFmt w:val="decimal"/>
      <w:lvlText w:val="%1."/>
      <w:lvlJc w:val="left"/>
      <w:pPr>
        <w:ind w:left="810" w:hanging="360"/>
        <w:jc w:val="left"/>
      </w:pPr>
      <w:rPr>
        <w:rFonts w:ascii="Times New Roman" w:eastAsia="Times New Roman" w:hAnsi="Times New Roman" w:cs="Times New Roman" w:hint="default"/>
        <w:spacing w:val="-1"/>
        <w:w w:val="100"/>
        <w:sz w:val="21"/>
        <w:szCs w:val="21"/>
      </w:rPr>
    </w:lvl>
    <w:lvl w:ilvl="1">
      <w:start w:val="1"/>
      <w:numFmt w:val="decimal"/>
      <w:lvlText w:val="%1.%2"/>
      <w:lvlJc w:val="left"/>
      <w:pPr>
        <w:ind w:left="1170" w:hanging="360"/>
        <w:jc w:val="left"/>
      </w:pPr>
      <w:rPr>
        <w:rFonts w:ascii="Times New Roman" w:eastAsia="Times New Roman" w:hAnsi="Times New Roman" w:cs="Times New Roman" w:hint="default"/>
        <w:spacing w:val="-1"/>
        <w:w w:val="100"/>
        <w:sz w:val="21"/>
        <w:szCs w:val="21"/>
      </w:rPr>
    </w:lvl>
    <w:lvl w:ilvl="2">
      <w:numFmt w:val="bullet"/>
      <w:lvlText w:val="•"/>
      <w:lvlJc w:val="left"/>
      <w:pPr>
        <w:ind w:left="2113" w:hanging="360"/>
      </w:pPr>
      <w:rPr>
        <w:rFonts w:hint="default"/>
      </w:rPr>
    </w:lvl>
    <w:lvl w:ilvl="3">
      <w:numFmt w:val="bullet"/>
      <w:lvlText w:val="•"/>
      <w:lvlJc w:val="left"/>
      <w:pPr>
        <w:ind w:left="3046" w:hanging="360"/>
      </w:pPr>
      <w:rPr>
        <w:rFonts w:hint="default"/>
      </w:rPr>
    </w:lvl>
    <w:lvl w:ilvl="4">
      <w:numFmt w:val="bullet"/>
      <w:lvlText w:val="•"/>
      <w:lvlJc w:val="left"/>
      <w:pPr>
        <w:ind w:left="3980" w:hanging="360"/>
      </w:pPr>
      <w:rPr>
        <w:rFonts w:hint="default"/>
      </w:rPr>
    </w:lvl>
    <w:lvl w:ilvl="5">
      <w:numFmt w:val="bullet"/>
      <w:lvlText w:val="•"/>
      <w:lvlJc w:val="left"/>
      <w:pPr>
        <w:ind w:left="4913" w:hanging="360"/>
      </w:pPr>
      <w:rPr>
        <w:rFonts w:hint="default"/>
      </w:rPr>
    </w:lvl>
    <w:lvl w:ilvl="6">
      <w:numFmt w:val="bullet"/>
      <w:lvlText w:val="•"/>
      <w:lvlJc w:val="left"/>
      <w:pPr>
        <w:ind w:left="5846" w:hanging="360"/>
      </w:pPr>
      <w:rPr>
        <w:rFonts w:hint="default"/>
      </w:rPr>
    </w:lvl>
    <w:lvl w:ilvl="7">
      <w:numFmt w:val="bullet"/>
      <w:lvlText w:val="•"/>
      <w:lvlJc w:val="left"/>
      <w:pPr>
        <w:ind w:left="6780" w:hanging="360"/>
      </w:pPr>
      <w:rPr>
        <w:rFonts w:hint="default"/>
      </w:rPr>
    </w:lvl>
    <w:lvl w:ilvl="8">
      <w:numFmt w:val="bullet"/>
      <w:lvlText w:val="•"/>
      <w:lvlJc w:val="left"/>
      <w:pPr>
        <w:ind w:left="7713" w:hanging="360"/>
      </w:pPr>
      <w:rPr>
        <w:rFonts w:hint="default"/>
      </w:rPr>
    </w:lvl>
  </w:abstractNum>
  <w:abstractNum w:abstractNumId="1" w15:restartNumberingAfterBreak="0">
    <w:nsid w:val="3D180487"/>
    <w:multiLevelType w:val="hybridMultilevel"/>
    <w:tmpl w:val="DFD446F6"/>
    <w:lvl w:ilvl="0" w:tplc="D8BAF4D0">
      <w:start w:val="1"/>
      <w:numFmt w:val="decimal"/>
      <w:lvlText w:val="%1."/>
      <w:lvlJc w:val="left"/>
      <w:pPr>
        <w:ind w:left="882" w:hanging="360"/>
        <w:jc w:val="left"/>
      </w:pPr>
      <w:rPr>
        <w:rFonts w:ascii="Times New Roman" w:eastAsia="Times New Roman" w:hAnsi="Times New Roman" w:cs="Times New Roman" w:hint="default"/>
        <w:spacing w:val="-1"/>
        <w:w w:val="100"/>
        <w:sz w:val="20"/>
        <w:szCs w:val="20"/>
      </w:rPr>
    </w:lvl>
    <w:lvl w:ilvl="1" w:tplc="8450647A">
      <w:numFmt w:val="bullet"/>
      <w:lvlText w:val="•"/>
      <w:lvlJc w:val="left"/>
      <w:pPr>
        <w:ind w:left="1750" w:hanging="360"/>
      </w:pPr>
      <w:rPr>
        <w:rFonts w:hint="default"/>
      </w:rPr>
    </w:lvl>
    <w:lvl w:ilvl="2" w:tplc="0246B480">
      <w:numFmt w:val="bullet"/>
      <w:lvlText w:val="•"/>
      <w:lvlJc w:val="left"/>
      <w:pPr>
        <w:ind w:left="2620" w:hanging="360"/>
      </w:pPr>
      <w:rPr>
        <w:rFonts w:hint="default"/>
      </w:rPr>
    </w:lvl>
    <w:lvl w:ilvl="3" w:tplc="0F2ECDC4">
      <w:numFmt w:val="bullet"/>
      <w:lvlText w:val="•"/>
      <w:lvlJc w:val="left"/>
      <w:pPr>
        <w:ind w:left="3490" w:hanging="360"/>
      </w:pPr>
      <w:rPr>
        <w:rFonts w:hint="default"/>
      </w:rPr>
    </w:lvl>
    <w:lvl w:ilvl="4" w:tplc="575CB520">
      <w:numFmt w:val="bullet"/>
      <w:lvlText w:val="•"/>
      <w:lvlJc w:val="left"/>
      <w:pPr>
        <w:ind w:left="4360" w:hanging="360"/>
      </w:pPr>
      <w:rPr>
        <w:rFonts w:hint="default"/>
      </w:rPr>
    </w:lvl>
    <w:lvl w:ilvl="5" w:tplc="FAE4A2F4">
      <w:numFmt w:val="bullet"/>
      <w:lvlText w:val="•"/>
      <w:lvlJc w:val="left"/>
      <w:pPr>
        <w:ind w:left="5230" w:hanging="360"/>
      </w:pPr>
      <w:rPr>
        <w:rFonts w:hint="default"/>
      </w:rPr>
    </w:lvl>
    <w:lvl w:ilvl="6" w:tplc="F9EA2A32">
      <w:numFmt w:val="bullet"/>
      <w:lvlText w:val="•"/>
      <w:lvlJc w:val="left"/>
      <w:pPr>
        <w:ind w:left="6100" w:hanging="360"/>
      </w:pPr>
      <w:rPr>
        <w:rFonts w:hint="default"/>
      </w:rPr>
    </w:lvl>
    <w:lvl w:ilvl="7" w:tplc="2648DA66">
      <w:numFmt w:val="bullet"/>
      <w:lvlText w:val="•"/>
      <w:lvlJc w:val="left"/>
      <w:pPr>
        <w:ind w:left="6970" w:hanging="360"/>
      </w:pPr>
      <w:rPr>
        <w:rFonts w:hint="default"/>
      </w:rPr>
    </w:lvl>
    <w:lvl w:ilvl="8" w:tplc="F4167588">
      <w:numFmt w:val="bullet"/>
      <w:lvlText w:val="•"/>
      <w:lvlJc w:val="left"/>
      <w:pPr>
        <w:ind w:left="7840" w:hanging="360"/>
      </w:pPr>
      <w:rPr>
        <w:rFonts w:hint="default"/>
      </w:rPr>
    </w:lvl>
  </w:abstractNum>
  <w:abstractNum w:abstractNumId="2" w15:restartNumberingAfterBreak="0">
    <w:nsid w:val="79284C6C"/>
    <w:multiLevelType w:val="hybridMultilevel"/>
    <w:tmpl w:val="13120680"/>
    <w:lvl w:ilvl="0" w:tplc="CBE6F3A6">
      <w:start w:val="3"/>
      <w:numFmt w:val="decimal"/>
      <w:lvlText w:val="%1."/>
      <w:lvlJc w:val="left"/>
      <w:pPr>
        <w:ind w:left="810" w:hanging="360"/>
        <w:jc w:val="left"/>
      </w:pPr>
      <w:rPr>
        <w:rFonts w:ascii="Times New Roman" w:eastAsia="Times New Roman" w:hAnsi="Times New Roman" w:cs="Times New Roman" w:hint="default"/>
        <w:spacing w:val="-1"/>
        <w:w w:val="100"/>
        <w:sz w:val="21"/>
        <w:szCs w:val="21"/>
      </w:rPr>
    </w:lvl>
    <w:lvl w:ilvl="1" w:tplc="DA2C76D6">
      <w:numFmt w:val="bullet"/>
      <w:lvlText w:val="•"/>
      <w:lvlJc w:val="left"/>
      <w:pPr>
        <w:ind w:left="1696" w:hanging="360"/>
      </w:pPr>
      <w:rPr>
        <w:rFonts w:hint="default"/>
      </w:rPr>
    </w:lvl>
    <w:lvl w:ilvl="2" w:tplc="5956D40E">
      <w:numFmt w:val="bullet"/>
      <w:lvlText w:val="•"/>
      <w:lvlJc w:val="left"/>
      <w:pPr>
        <w:ind w:left="2572" w:hanging="360"/>
      </w:pPr>
      <w:rPr>
        <w:rFonts w:hint="default"/>
      </w:rPr>
    </w:lvl>
    <w:lvl w:ilvl="3" w:tplc="DC7AB0B8">
      <w:numFmt w:val="bullet"/>
      <w:lvlText w:val="•"/>
      <w:lvlJc w:val="left"/>
      <w:pPr>
        <w:ind w:left="3448" w:hanging="360"/>
      </w:pPr>
      <w:rPr>
        <w:rFonts w:hint="default"/>
      </w:rPr>
    </w:lvl>
    <w:lvl w:ilvl="4" w:tplc="21B8F5E4">
      <w:numFmt w:val="bullet"/>
      <w:lvlText w:val="•"/>
      <w:lvlJc w:val="left"/>
      <w:pPr>
        <w:ind w:left="4324" w:hanging="360"/>
      </w:pPr>
      <w:rPr>
        <w:rFonts w:hint="default"/>
      </w:rPr>
    </w:lvl>
    <w:lvl w:ilvl="5" w:tplc="BED484AA">
      <w:numFmt w:val="bullet"/>
      <w:lvlText w:val="•"/>
      <w:lvlJc w:val="left"/>
      <w:pPr>
        <w:ind w:left="5200" w:hanging="360"/>
      </w:pPr>
      <w:rPr>
        <w:rFonts w:hint="default"/>
      </w:rPr>
    </w:lvl>
    <w:lvl w:ilvl="6" w:tplc="D16494C2">
      <w:numFmt w:val="bullet"/>
      <w:lvlText w:val="•"/>
      <w:lvlJc w:val="left"/>
      <w:pPr>
        <w:ind w:left="6076" w:hanging="360"/>
      </w:pPr>
      <w:rPr>
        <w:rFonts w:hint="default"/>
      </w:rPr>
    </w:lvl>
    <w:lvl w:ilvl="7" w:tplc="45F2A3EC">
      <w:numFmt w:val="bullet"/>
      <w:lvlText w:val="•"/>
      <w:lvlJc w:val="left"/>
      <w:pPr>
        <w:ind w:left="6952" w:hanging="360"/>
      </w:pPr>
      <w:rPr>
        <w:rFonts w:hint="default"/>
      </w:rPr>
    </w:lvl>
    <w:lvl w:ilvl="8" w:tplc="00121DBE">
      <w:numFmt w:val="bullet"/>
      <w:lvlText w:val="•"/>
      <w:lvlJc w:val="left"/>
      <w:pPr>
        <w:ind w:left="782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D40FE"/>
    <w:rsid w:val="000D40FE"/>
    <w:rsid w:val="0061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EC188"/>
  <w15:docId w15:val="{13418607-28EE-DE42-9F9E-39A4F7CD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35" w:right="65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10" w:right="10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Kirkes</cp:lastModifiedBy>
  <cp:revision>2</cp:revision>
  <dcterms:created xsi:type="dcterms:W3CDTF">2020-06-03T19:00:00Z</dcterms:created>
  <dcterms:modified xsi:type="dcterms:W3CDTF">2020-06-03T19:01:00Z</dcterms:modified>
</cp:coreProperties>
</file>